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E5" w:rsidRDefault="000054AE" w:rsidP="000054AE">
      <w:pPr>
        <w:jc w:val="center"/>
        <w:rPr>
          <w:rFonts w:ascii="Times New Roman" w:hAnsi="Times New Roman" w:cs="Times New Roman"/>
          <w:sz w:val="24"/>
          <w:szCs w:val="24"/>
        </w:rPr>
      </w:pPr>
      <w:r>
        <w:rPr>
          <w:rFonts w:ascii="Times New Roman" w:hAnsi="Times New Roman" w:cs="Times New Roman"/>
          <w:noProof/>
          <w:sz w:val="24"/>
          <w:lang w:eastAsia="tr-TR"/>
        </w:rPr>
        <w:drawing>
          <wp:inline distT="0" distB="0" distL="0" distR="0" wp14:anchorId="03E223AC" wp14:editId="157F310A">
            <wp:extent cx="2600325" cy="2600325"/>
            <wp:effectExtent l="0" t="0" r="9525" b="9525"/>
            <wp:docPr id="1" name="Resim 1" descr="C:\Users\PC\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nd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T.C.</w:t>
      </w: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YOZGAT BOZOK ÜNİVERSİTESİ</w:t>
      </w: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SAĞLIK HİZMETLERİ MESLEK YÜKSEKOKULU</w:t>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Pr="00411CF9" w:rsidRDefault="000054AE" w:rsidP="000054AE">
      <w:pPr>
        <w:jc w:val="center"/>
        <w:rPr>
          <w:rFonts w:ascii="Times New Roman" w:hAnsi="Times New Roman" w:cs="Times New Roman"/>
          <w:b/>
          <w:color w:val="FF0000"/>
          <w:sz w:val="68"/>
          <w:szCs w:val="68"/>
        </w:rPr>
      </w:pPr>
      <w:r w:rsidRPr="00411CF9">
        <w:rPr>
          <w:rFonts w:ascii="Times New Roman" w:hAnsi="Times New Roman" w:cs="Times New Roman"/>
          <w:b/>
          <w:color w:val="FF0000"/>
          <w:sz w:val="68"/>
          <w:szCs w:val="68"/>
        </w:rPr>
        <w:t>201</w:t>
      </w:r>
      <w:r w:rsidR="008F68D5">
        <w:rPr>
          <w:rFonts w:ascii="Times New Roman" w:hAnsi="Times New Roman" w:cs="Times New Roman"/>
          <w:b/>
          <w:color w:val="FF0000"/>
          <w:sz w:val="68"/>
          <w:szCs w:val="68"/>
        </w:rPr>
        <w:t xml:space="preserve">9 </w:t>
      </w:r>
      <w:r w:rsidRPr="00411CF9">
        <w:rPr>
          <w:rFonts w:ascii="Times New Roman" w:hAnsi="Times New Roman" w:cs="Times New Roman"/>
          <w:b/>
          <w:color w:val="FF0000"/>
          <w:sz w:val="68"/>
          <w:szCs w:val="68"/>
        </w:rPr>
        <w:t>YILI</w:t>
      </w:r>
    </w:p>
    <w:p w:rsidR="000054AE" w:rsidRDefault="00B27E3E" w:rsidP="000054AE">
      <w:pPr>
        <w:jc w:val="center"/>
        <w:rPr>
          <w:rFonts w:ascii="Times New Roman" w:hAnsi="Times New Roman" w:cs="Times New Roman"/>
          <w:b/>
          <w:color w:val="FF0000"/>
          <w:sz w:val="68"/>
          <w:szCs w:val="68"/>
        </w:rPr>
      </w:pPr>
      <w:r>
        <w:rPr>
          <w:rFonts w:ascii="Times New Roman" w:hAnsi="Times New Roman" w:cs="Times New Roman"/>
          <w:b/>
          <w:color w:val="FF0000"/>
          <w:sz w:val="68"/>
          <w:szCs w:val="68"/>
        </w:rPr>
        <w:t>İDARE</w:t>
      </w:r>
      <w:r w:rsidR="000054AE" w:rsidRPr="00411CF9">
        <w:rPr>
          <w:rFonts w:ascii="Times New Roman" w:hAnsi="Times New Roman" w:cs="Times New Roman"/>
          <w:b/>
          <w:color w:val="FF0000"/>
          <w:sz w:val="68"/>
          <w:szCs w:val="68"/>
        </w:rPr>
        <w:t xml:space="preserve"> FAALİYET RAPORU</w:t>
      </w:r>
    </w:p>
    <w:p w:rsidR="000054AE" w:rsidRDefault="000054AE">
      <w:pPr>
        <w:rPr>
          <w:rFonts w:ascii="Times New Roman" w:hAnsi="Times New Roman" w:cs="Times New Roman"/>
          <w:sz w:val="24"/>
          <w:szCs w:val="24"/>
        </w:rPr>
        <w:sectPr w:rsidR="000054AE">
          <w:footerReference w:type="default" r:id="rId10"/>
          <w:pgSz w:w="11906" w:h="16838"/>
          <w:pgMar w:top="1417" w:right="1417" w:bottom="1417" w:left="1417" w:header="708" w:footer="708" w:gutter="0"/>
          <w:cols w:space="708"/>
          <w:docGrid w:linePitch="360"/>
        </w:sect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5582892</wp:posOffset>
                </wp:positionH>
                <wp:positionV relativeFrom="paragraph">
                  <wp:posOffset>1773005</wp:posOffset>
                </wp:positionV>
                <wp:extent cx="341194" cy="368490"/>
                <wp:effectExtent l="0" t="0" r="1905" b="0"/>
                <wp:wrapNone/>
                <wp:docPr id="3" name="Oval 3"/>
                <wp:cNvGraphicFramePr/>
                <a:graphic xmlns:a="http://schemas.openxmlformats.org/drawingml/2006/main">
                  <a:graphicData uri="http://schemas.microsoft.com/office/word/2010/wordprocessingShape">
                    <wps:wsp>
                      <wps:cNvSpPr/>
                      <wps:spPr>
                        <a:xfrm>
                          <a:off x="0" y="0"/>
                          <a:ext cx="341194" cy="3684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39.6pt;margin-top:139.6pt;width:26.8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" fillcolor="white [3212]" stroked="f" strokeweight="2pt"/>
            </w:pict>
          </mc:Fallback>
        </mc:AlternateContent>
      </w:r>
      <w:r>
        <w:rPr>
          <w:rFonts w:ascii="Times New Roman" w:hAnsi="Times New Roman" w:cs="Times New Roman"/>
          <w:sz w:val="24"/>
          <w:szCs w:val="24"/>
        </w:rPr>
        <w:br w:type="page"/>
      </w:r>
    </w:p>
    <w:p w:rsidR="000054AE"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r w:rsidRPr="00411CF9">
        <w:rPr>
          <w:rFonts w:ascii="Times New Roman" w:eastAsia="Times New Roman" w:hAnsi="Times New Roman" w:cs="Times New Roman"/>
          <w:b/>
          <w:sz w:val="28"/>
          <w:szCs w:val="28"/>
          <w:u w:val="single"/>
          <w:lang w:eastAsia="ko-KR"/>
        </w:rPr>
        <w:lastRenderedPageBreak/>
        <w:t>İÇİNDEKİLER</w:t>
      </w:r>
    </w:p>
    <w:p w:rsidR="000054AE"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p>
    <w:p w:rsidR="000054AE" w:rsidRPr="008B2ECB"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p>
    <w:p w:rsidR="000054AE" w:rsidRDefault="000054AE" w:rsidP="000054AE">
      <w:pPr>
        <w:tabs>
          <w:tab w:val="left" w:leader="dot" w:pos="8505"/>
        </w:tabs>
        <w:spacing w:after="0"/>
        <w:jc w:val="both"/>
        <w:rPr>
          <w:rFonts w:ascii="Times New Roman" w:hAnsi="Times New Roman" w:cs="Times New Roman"/>
          <w:b/>
          <w:sz w:val="24"/>
          <w:szCs w:val="68"/>
        </w:rPr>
      </w:pPr>
      <w:r w:rsidRPr="008B2ECB">
        <w:rPr>
          <w:rFonts w:ascii="Times New Roman" w:hAnsi="Times New Roman" w:cs="Times New Roman"/>
          <w:b/>
          <w:sz w:val="24"/>
          <w:szCs w:val="68"/>
        </w:rPr>
        <w:t>ÜST YÖNETİCİ SUNUŞU</w:t>
      </w:r>
      <w:r w:rsidRPr="008B2ECB">
        <w:rPr>
          <w:rFonts w:ascii="Times New Roman" w:hAnsi="Times New Roman" w:cs="Times New Roman"/>
          <w:b/>
          <w:sz w:val="24"/>
          <w:szCs w:val="68"/>
        </w:rPr>
        <w:tab/>
      </w:r>
      <w:r w:rsidR="007B683D">
        <w:rPr>
          <w:rFonts w:ascii="Times New Roman" w:hAnsi="Times New Roman" w:cs="Times New Roman"/>
          <w:b/>
          <w:sz w:val="24"/>
          <w:szCs w:val="68"/>
        </w:rPr>
        <w:t>ii</w:t>
      </w:r>
    </w:p>
    <w:p w:rsidR="00F80C8B" w:rsidRPr="008B2ECB" w:rsidRDefault="00F80C8B" w:rsidP="000054AE">
      <w:pPr>
        <w:tabs>
          <w:tab w:val="left" w:leader="dot" w:pos="8505"/>
        </w:tabs>
        <w:spacing w:after="0"/>
        <w:jc w:val="both"/>
        <w:rPr>
          <w:rFonts w:ascii="Times New Roman" w:hAnsi="Times New Roman" w:cs="Times New Roman"/>
          <w:b/>
          <w:sz w:val="24"/>
          <w:szCs w:val="68"/>
        </w:rPr>
      </w:pPr>
    </w:p>
    <w:p w:rsidR="000054AE" w:rsidRPr="00F80C8B" w:rsidRDefault="00F80C8B" w:rsidP="00F80C8B">
      <w:pPr>
        <w:tabs>
          <w:tab w:val="left" w:leader="dot" w:pos="8505"/>
        </w:tabs>
        <w:jc w:val="both"/>
        <w:rPr>
          <w:rFonts w:ascii="Times New Roman" w:hAnsi="Times New Roman" w:cs="Times New Roman"/>
          <w:b/>
          <w:sz w:val="24"/>
          <w:szCs w:val="68"/>
        </w:rPr>
      </w:pPr>
      <w:r w:rsidRPr="00F80C8B">
        <w:rPr>
          <w:rFonts w:ascii="Times New Roman" w:hAnsi="Times New Roman" w:cs="Times New Roman"/>
          <w:b/>
          <w:sz w:val="24"/>
          <w:szCs w:val="68"/>
        </w:rPr>
        <w:t>İÇ KONTROL GÜVENCE BEYANI</w:t>
      </w:r>
      <w:r w:rsidRPr="00F80C8B">
        <w:rPr>
          <w:rFonts w:ascii="Times New Roman" w:hAnsi="Times New Roman" w:cs="Times New Roman"/>
          <w:b/>
          <w:sz w:val="24"/>
          <w:szCs w:val="68"/>
        </w:rPr>
        <w:tab/>
        <w:t>iii</w:t>
      </w:r>
    </w:p>
    <w:p w:rsidR="000054AE" w:rsidRPr="008B2ECB" w:rsidRDefault="000054AE" w:rsidP="00F80C8B">
      <w:pPr>
        <w:tabs>
          <w:tab w:val="left" w:leader="dot" w:pos="8505"/>
        </w:tabs>
        <w:jc w:val="both"/>
        <w:rPr>
          <w:rFonts w:ascii="Times New Roman" w:hAnsi="Times New Roman" w:cs="Times New Roman"/>
          <w:b/>
          <w:sz w:val="24"/>
          <w:szCs w:val="68"/>
        </w:rPr>
      </w:pPr>
      <w:r w:rsidRPr="008B2ECB">
        <w:rPr>
          <w:rFonts w:ascii="Times New Roman" w:hAnsi="Times New Roman" w:cs="Times New Roman"/>
          <w:b/>
          <w:sz w:val="24"/>
          <w:szCs w:val="68"/>
        </w:rPr>
        <w:t>I- GENEL BİLGİLER</w:t>
      </w:r>
      <w:r w:rsidRPr="008B2ECB">
        <w:rPr>
          <w:rFonts w:ascii="Times New Roman" w:hAnsi="Times New Roman" w:cs="Times New Roman"/>
          <w:b/>
          <w:sz w:val="24"/>
          <w:szCs w:val="68"/>
        </w:rPr>
        <w:tab/>
      </w:r>
      <w:r w:rsidR="007B683D">
        <w:rPr>
          <w:rFonts w:ascii="Times New Roman" w:hAnsi="Times New Roman" w:cs="Times New Roman"/>
          <w:b/>
          <w:sz w:val="24"/>
          <w:szCs w:val="68"/>
        </w:rPr>
        <w:t>1</w:t>
      </w:r>
    </w:p>
    <w:p w:rsidR="00DD3FBB" w:rsidRDefault="00DD3FBB" w:rsidP="000054AE">
      <w:pPr>
        <w:tabs>
          <w:tab w:val="left" w:leader="dot" w:pos="8505"/>
        </w:tabs>
        <w:spacing w:after="0"/>
        <w:jc w:val="both"/>
        <w:rPr>
          <w:rFonts w:ascii="Times New Roman" w:hAnsi="Times New Roman" w:cs="Times New Roman"/>
          <w:sz w:val="24"/>
          <w:szCs w:val="68"/>
        </w:rPr>
      </w:pP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w:t>
      </w:r>
      <w:r w:rsidR="000054AE" w:rsidRPr="008B2ECB">
        <w:rPr>
          <w:rFonts w:ascii="Times New Roman" w:hAnsi="Times New Roman" w:cs="Times New Roman"/>
          <w:sz w:val="24"/>
          <w:szCs w:val="68"/>
        </w:rPr>
        <w:t xml:space="preserve"> Misyon ve Vizyon</w:t>
      </w:r>
      <w:r w:rsidR="000054AE">
        <w:rPr>
          <w:rFonts w:ascii="Times New Roman" w:hAnsi="Times New Roman" w:cs="Times New Roman"/>
          <w:sz w:val="24"/>
          <w:szCs w:val="68"/>
        </w:rPr>
        <w:tab/>
      </w:r>
      <w:r w:rsidR="007B683D">
        <w:rPr>
          <w:rFonts w:ascii="Times New Roman" w:hAnsi="Times New Roman" w:cs="Times New Roman"/>
          <w:sz w:val="24"/>
          <w:szCs w:val="68"/>
        </w:rPr>
        <w:t>2</w:t>
      </w: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w:t>
      </w:r>
      <w:r w:rsidR="000054AE" w:rsidRPr="008B2ECB">
        <w:rPr>
          <w:rFonts w:ascii="Times New Roman" w:hAnsi="Times New Roman" w:cs="Times New Roman"/>
          <w:sz w:val="24"/>
          <w:szCs w:val="68"/>
        </w:rPr>
        <w:t xml:space="preserve"> Yetki, Görev ve Sorumluluklar</w:t>
      </w:r>
      <w:r w:rsidR="000054AE">
        <w:rPr>
          <w:rFonts w:ascii="Times New Roman" w:hAnsi="Times New Roman" w:cs="Times New Roman"/>
          <w:sz w:val="24"/>
          <w:szCs w:val="68"/>
        </w:rPr>
        <w:tab/>
      </w:r>
      <w:r w:rsidR="007B683D">
        <w:rPr>
          <w:rFonts w:ascii="Times New Roman" w:hAnsi="Times New Roman" w:cs="Times New Roman"/>
          <w:sz w:val="24"/>
          <w:szCs w:val="68"/>
        </w:rPr>
        <w:t>3</w:t>
      </w: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w:t>
      </w:r>
      <w:r w:rsidR="000054AE" w:rsidRPr="008B2ECB">
        <w:rPr>
          <w:rFonts w:ascii="Times New Roman" w:hAnsi="Times New Roman" w:cs="Times New Roman"/>
          <w:sz w:val="24"/>
          <w:szCs w:val="68"/>
        </w:rPr>
        <w:t xml:space="preserve"> İdareye İlişkin Bilgiler</w:t>
      </w:r>
      <w:r w:rsidR="000054AE">
        <w:rPr>
          <w:rFonts w:ascii="Times New Roman" w:hAnsi="Times New Roman" w:cs="Times New Roman"/>
          <w:sz w:val="24"/>
          <w:szCs w:val="68"/>
        </w:rPr>
        <w:tab/>
      </w:r>
      <w:r>
        <w:rPr>
          <w:rFonts w:ascii="Times New Roman" w:hAnsi="Times New Roman" w:cs="Times New Roman"/>
          <w:sz w:val="24"/>
          <w:szCs w:val="68"/>
        </w:rPr>
        <w:t>5</w:t>
      </w:r>
    </w:p>
    <w:p w:rsidR="000054AE" w:rsidRPr="00C9369C" w:rsidRDefault="00C9369C" w:rsidP="00C9369C">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C.1. </w:t>
      </w:r>
      <w:r w:rsidR="000054AE" w:rsidRPr="00C9369C">
        <w:rPr>
          <w:rFonts w:ascii="Times New Roman" w:hAnsi="Times New Roman" w:cs="Times New Roman"/>
          <w:sz w:val="24"/>
          <w:szCs w:val="68"/>
        </w:rPr>
        <w:t>Fiziksel Yapı</w:t>
      </w:r>
      <w:r w:rsidR="000054AE" w:rsidRPr="00C9369C">
        <w:rPr>
          <w:rFonts w:ascii="Times New Roman" w:hAnsi="Times New Roman" w:cs="Times New Roman"/>
          <w:sz w:val="24"/>
          <w:szCs w:val="68"/>
        </w:rPr>
        <w:tab/>
      </w:r>
      <w:r w:rsidR="00536880">
        <w:rPr>
          <w:rFonts w:ascii="Times New Roman" w:hAnsi="Times New Roman" w:cs="Times New Roman"/>
          <w:sz w:val="24"/>
          <w:szCs w:val="68"/>
        </w:rPr>
        <w:t>5</w:t>
      </w:r>
    </w:p>
    <w:p w:rsidR="000054AE" w:rsidRPr="008B2ECB" w:rsidRDefault="00C9369C" w:rsidP="000054AE">
      <w:pPr>
        <w:tabs>
          <w:tab w:val="left" w:leader="dot" w:pos="8505"/>
        </w:tabs>
        <w:spacing w:after="0"/>
        <w:ind w:left="360"/>
        <w:jc w:val="both"/>
        <w:rPr>
          <w:rFonts w:ascii="Times New Roman" w:hAnsi="Times New Roman" w:cs="Times New Roman"/>
          <w:sz w:val="24"/>
          <w:szCs w:val="68"/>
        </w:rPr>
      </w:pPr>
      <w:r>
        <w:rPr>
          <w:rFonts w:ascii="Times New Roman" w:hAnsi="Times New Roman" w:cs="Times New Roman"/>
          <w:sz w:val="24"/>
          <w:szCs w:val="68"/>
        </w:rPr>
        <w:t xml:space="preserve">        C.1.1. Eğitim Alanı ve Derslikler</w:t>
      </w:r>
      <w:r w:rsidR="000054AE">
        <w:rPr>
          <w:rFonts w:ascii="Times New Roman" w:hAnsi="Times New Roman" w:cs="Times New Roman"/>
          <w:sz w:val="24"/>
          <w:szCs w:val="68"/>
        </w:rPr>
        <w:tab/>
      </w:r>
      <w:r w:rsidR="00536880">
        <w:rPr>
          <w:rFonts w:ascii="Times New Roman" w:hAnsi="Times New Roman" w:cs="Times New Roman"/>
          <w:sz w:val="24"/>
          <w:szCs w:val="68"/>
        </w:rPr>
        <w:t>5</w:t>
      </w:r>
    </w:p>
    <w:p w:rsidR="00C9369C" w:rsidRDefault="000054AE" w:rsidP="000054AE">
      <w:pPr>
        <w:tabs>
          <w:tab w:val="left" w:leader="dot" w:pos="8505"/>
        </w:tabs>
        <w:spacing w:after="0"/>
        <w:jc w:val="both"/>
        <w:rPr>
          <w:rFonts w:ascii="Times New Roman" w:hAnsi="Times New Roman" w:cs="Times New Roman"/>
          <w:sz w:val="24"/>
          <w:szCs w:val="68"/>
        </w:rPr>
      </w:pPr>
      <w:r w:rsidRPr="008B2ECB">
        <w:rPr>
          <w:rFonts w:ascii="Times New Roman" w:hAnsi="Times New Roman" w:cs="Times New Roman"/>
          <w:sz w:val="24"/>
          <w:szCs w:val="68"/>
        </w:rPr>
        <w:t xml:space="preserve">    </w:t>
      </w:r>
      <w:r w:rsidR="00C9369C">
        <w:rPr>
          <w:rFonts w:ascii="Times New Roman" w:hAnsi="Times New Roman" w:cs="Times New Roman"/>
          <w:sz w:val="24"/>
          <w:szCs w:val="68"/>
        </w:rPr>
        <w:t xml:space="preserve">         </w:t>
      </w:r>
      <w:r w:rsidRPr="008B2ECB">
        <w:rPr>
          <w:rFonts w:ascii="Times New Roman" w:hAnsi="Times New Roman" w:cs="Times New Roman"/>
          <w:sz w:val="24"/>
          <w:szCs w:val="68"/>
        </w:rPr>
        <w:t xml:space="preserve"> </w:t>
      </w:r>
      <w:r w:rsidR="00C9369C">
        <w:rPr>
          <w:rFonts w:ascii="Times New Roman" w:hAnsi="Times New Roman" w:cs="Times New Roman"/>
          <w:sz w:val="24"/>
          <w:szCs w:val="68"/>
        </w:rPr>
        <w:t>C.1.2. Sosyal Alanlar</w:t>
      </w:r>
      <w:r w:rsidR="00C9369C">
        <w:rPr>
          <w:rFonts w:ascii="Times New Roman" w:hAnsi="Times New Roman" w:cs="Times New Roman"/>
          <w:sz w:val="24"/>
          <w:szCs w:val="68"/>
        </w:rPr>
        <w:tab/>
      </w:r>
      <w:r w:rsidR="00536880">
        <w:rPr>
          <w:rFonts w:ascii="Times New Roman" w:hAnsi="Times New Roman" w:cs="Times New Roman"/>
          <w:sz w:val="24"/>
          <w:szCs w:val="68"/>
        </w:rPr>
        <w:t>5</w:t>
      </w:r>
    </w:p>
    <w:p w:rsidR="00C9369C" w:rsidRDefault="00C9369C"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C.1.3. Hizmet Alanları</w:t>
      </w:r>
      <w:r>
        <w:rPr>
          <w:rFonts w:ascii="Times New Roman" w:hAnsi="Times New Roman" w:cs="Times New Roman"/>
          <w:sz w:val="24"/>
          <w:szCs w:val="68"/>
        </w:rPr>
        <w:tab/>
      </w:r>
      <w:r w:rsidR="001D500D">
        <w:rPr>
          <w:rFonts w:ascii="Times New Roman" w:hAnsi="Times New Roman" w:cs="Times New Roman"/>
          <w:sz w:val="24"/>
          <w:szCs w:val="68"/>
        </w:rPr>
        <w:t>6</w:t>
      </w:r>
    </w:p>
    <w:p w:rsidR="0081558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81558B">
        <w:rPr>
          <w:rFonts w:ascii="Times New Roman" w:hAnsi="Times New Roman" w:cs="Times New Roman"/>
          <w:sz w:val="24"/>
          <w:szCs w:val="68"/>
        </w:rPr>
        <w:t>C.2. Örgüt Yapısı</w:t>
      </w:r>
      <w:r w:rsidR="0081558B">
        <w:rPr>
          <w:rFonts w:ascii="Times New Roman" w:hAnsi="Times New Roman" w:cs="Times New Roman"/>
          <w:sz w:val="24"/>
          <w:szCs w:val="68"/>
        </w:rPr>
        <w:tab/>
      </w:r>
      <w:r w:rsidR="001D500D">
        <w:rPr>
          <w:rFonts w:ascii="Times New Roman" w:hAnsi="Times New Roman" w:cs="Times New Roman"/>
          <w:sz w:val="24"/>
          <w:szCs w:val="68"/>
        </w:rPr>
        <w:t>7</w:t>
      </w:r>
    </w:p>
    <w:p w:rsidR="00C9369C"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C9369C">
        <w:rPr>
          <w:rFonts w:ascii="Times New Roman" w:hAnsi="Times New Roman" w:cs="Times New Roman"/>
          <w:sz w:val="24"/>
          <w:szCs w:val="68"/>
        </w:rPr>
        <w:t xml:space="preserve">C.3. Bilgi </w:t>
      </w:r>
      <w:r w:rsidR="0081558B">
        <w:rPr>
          <w:rFonts w:ascii="Times New Roman" w:hAnsi="Times New Roman" w:cs="Times New Roman"/>
          <w:sz w:val="24"/>
          <w:szCs w:val="68"/>
        </w:rPr>
        <w:t>ve Teknolojik Kaynaklar</w:t>
      </w:r>
      <w:r w:rsidR="0081558B">
        <w:rPr>
          <w:rFonts w:ascii="Times New Roman" w:hAnsi="Times New Roman" w:cs="Times New Roman"/>
          <w:sz w:val="24"/>
          <w:szCs w:val="68"/>
        </w:rPr>
        <w:tab/>
      </w:r>
      <w:r w:rsidR="001D500D">
        <w:rPr>
          <w:rFonts w:ascii="Times New Roman" w:hAnsi="Times New Roman" w:cs="Times New Roman"/>
          <w:sz w:val="24"/>
          <w:szCs w:val="68"/>
        </w:rPr>
        <w:t>7</w:t>
      </w:r>
    </w:p>
    <w:p w:rsidR="0081558B"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81558B">
        <w:rPr>
          <w:rFonts w:ascii="Times New Roman" w:hAnsi="Times New Roman" w:cs="Times New Roman"/>
          <w:sz w:val="24"/>
          <w:szCs w:val="68"/>
        </w:rPr>
        <w:t>C.4. İnsan Kaynakları</w:t>
      </w:r>
      <w:r w:rsidR="0081558B">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81558B" w:rsidP="0081558B">
      <w:pPr>
        <w:tabs>
          <w:tab w:val="left" w:pos="851"/>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C.4.1. Akademik Personel</w:t>
      </w:r>
      <w:r>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81558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C.4.2. Yabancı Uyruklu Akademik Personel</w:t>
      </w:r>
      <w:r>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C.4.3. Diğer Üniversitelerden Görevlendirilen Akademik Personel</w:t>
      </w:r>
      <w:r>
        <w:rPr>
          <w:rFonts w:ascii="Times New Roman" w:hAnsi="Times New Roman" w:cs="Times New Roman"/>
          <w:sz w:val="24"/>
          <w:szCs w:val="68"/>
        </w:rPr>
        <w:tab/>
      </w:r>
      <w:r w:rsidR="001D500D">
        <w:rPr>
          <w:rFonts w:ascii="Times New Roman" w:hAnsi="Times New Roman" w:cs="Times New Roman"/>
          <w:sz w:val="24"/>
          <w:szCs w:val="68"/>
        </w:rPr>
        <w:t>9</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C.4.4. Başka Kurumlarda Görevlendirilen Akademik Personel</w:t>
      </w:r>
      <w:r>
        <w:rPr>
          <w:rFonts w:ascii="Times New Roman" w:hAnsi="Times New Roman" w:cs="Times New Roman"/>
          <w:sz w:val="24"/>
          <w:szCs w:val="68"/>
        </w:rPr>
        <w:tab/>
      </w:r>
      <w:r w:rsidR="001D500D">
        <w:rPr>
          <w:rFonts w:ascii="Times New Roman" w:hAnsi="Times New Roman" w:cs="Times New Roman"/>
          <w:sz w:val="24"/>
          <w:szCs w:val="68"/>
        </w:rPr>
        <w:t>9</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C.4.5. Sözleşmeli Akademik Personel</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C.4.6. Akademik Personelin Yaş İtibariyle Dağılımı</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C.4.7. İdari Personel</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C.4.8. İdari Personel Eğitim Durumu</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C.4.9. İdari Personel Hizmet Süresi</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C.4.10. İdari Personel Yaş İtibariyle Dağılımı</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C.4.11. İşçiler</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C.4.12. Sürekli İşçilerin Hizmet Süreleri</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C.4.13. Sürekli İşçilerin Yaş İtibariyle Dağılımı</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C.5. Sunulan Hizmetler</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C.5.1. Eğitim Hizmetleri</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C.5.2. İdari Hizmetler</w:t>
      </w:r>
      <w:r>
        <w:rPr>
          <w:rFonts w:ascii="Times New Roman" w:hAnsi="Times New Roman" w:cs="Times New Roman"/>
          <w:sz w:val="24"/>
          <w:szCs w:val="68"/>
        </w:rPr>
        <w:tab/>
      </w:r>
      <w:r w:rsidR="001D500D">
        <w:rPr>
          <w:rFonts w:ascii="Times New Roman" w:hAnsi="Times New Roman" w:cs="Times New Roman"/>
          <w:sz w:val="24"/>
          <w:szCs w:val="68"/>
        </w:rPr>
        <w:t>13</w:t>
      </w:r>
    </w:p>
    <w:p w:rsidR="00DD3FB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C.6. Yönetim ve İç Kontrol Sistemi</w:t>
      </w:r>
      <w:r>
        <w:rPr>
          <w:rFonts w:ascii="Times New Roman" w:hAnsi="Times New Roman" w:cs="Times New Roman"/>
          <w:sz w:val="24"/>
          <w:szCs w:val="68"/>
        </w:rPr>
        <w:tab/>
      </w:r>
      <w:r w:rsidR="001D500D">
        <w:rPr>
          <w:rFonts w:ascii="Times New Roman" w:hAnsi="Times New Roman" w:cs="Times New Roman"/>
          <w:sz w:val="24"/>
          <w:szCs w:val="68"/>
        </w:rPr>
        <w:t>13</w:t>
      </w:r>
    </w:p>
    <w:p w:rsidR="0081558B"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D- Diğer Hususlar</w:t>
      </w:r>
      <w:r>
        <w:rPr>
          <w:rFonts w:ascii="Times New Roman" w:hAnsi="Times New Roman" w:cs="Times New Roman"/>
          <w:sz w:val="24"/>
          <w:szCs w:val="68"/>
        </w:rPr>
        <w:tab/>
      </w:r>
      <w:r w:rsidR="001D500D">
        <w:rPr>
          <w:rFonts w:ascii="Times New Roman" w:hAnsi="Times New Roman" w:cs="Times New Roman"/>
          <w:sz w:val="24"/>
          <w:szCs w:val="68"/>
        </w:rPr>
        <w:t>14</w:t>
      </w:r>
    </w:p>
    <w:p w:rsidR="00DD3FBB" w:rsidRDefault="00DD3FBB" w:rsidP="000054AE">
      <w:pPr>
        <w:tabs>
          <w:tab w:val="left" w:leader="dot" w:pos="8505"/>
        </w:tabs>
        <w:spacing w:after="0"/>
        <w:jc w:val="both"/>
        <w:rPr>
          <w:rFonts w:ascii="Times New Roman" w:hAnsi="Times New Roman" w:cs="Times New Roman"/>
          <w:sz w:val="24"/>
          <w:szCs w:val="68"/>
        </w:rPr>
      </w:pPr>
    </w:p>
    <w:p w:rsidR="00DD3FBB" w:rsidRPr="00455058" w:rsidRDefault="00DD3FBB" w:rsidP="000054AE">
      <w:pPr>
        <w:tabs>
          <w:tab w:val="left" w:leader="dot" w:pos="8505"/>
        </w:tabs>
        <w:spacing w:after="0"/>
        <w:jc w:val="both"/>
        <w:rPr>
          <w:rFonts w:ascii="Times New Roman" w:hAnsi="Times New Roman" w:cs="Times New Roman"/>
          <w:b/>
          <w:sz w:val="24"/>
          <w:szCs w:val="68"/>
        </w:rPr>
      </w:pPr>
      <w:r w:rsidRPr="00455058">
        <w:rPr>
          <w:rFonts w:ascii="Times New Roman" w:hAnsi="Times New Roman" w:cs="Times New Roman"/>
          <w:b/>
          <w:sz w:val="24"/>
          <w:szCs w:val="68"/>
        </w:rPr>
        <w:t>II- AMAÇ VE HEDEFLER</w:t>
      </w:r>
      <w:r w:rsidRPr="00455058">
        <w:rPr>
          <w:rFonts w:ascii="Times New Roman" w:hAnsi="Times New Roman" w:cs="Times New Roman"/>
          <w:b/>
          <w:sz w:val="24"/>
          <w:szCs w:val="68"/>
        </w:rPr>
        <w:tab/>
      </w:r>
      <w:r w:rsidR="001D500D">
        <w:rPr>
          <w:rFonts w:ascii="Times New Roman" w:hAnsi="Times New Roman" w:cs="Times New Roman"/>
          <w:b/>
          <w:sz w:val="24"/>
          <w:szCs w:val="68"/>
        </w:rPr>
        <w:t>15</w:t>
      </w:r>
    </w:p>
    <w:p w:rsidR="00DD3FBB" w:rsidRDefault="00DD3FBB" w:rsidP="000054AE">
      <w:pPr>
        <w:tabs>
          <w:tab w:val="left" w:leader="dot" w:pos="8505"/>
        </w:tabs>
        <w:spacing w:after="0"/>
        <w:jc w:val="both"/>
        <w:rPr>
          <w:rFonts w:ascii="Times New Roman" w:hAnsi="Times New Roman" w:cs="Times New Roman"/>
          <w:sz w:val="24"/>
          <w:szCs w:val="68"/>
        </w:rPr>
      </w:pPr>
    </w:p>
    <w:p w:rsidR="0081558B" w:rsidRPr="00C4494A"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w:t>
      </w:r>
      <w:r w:rsidR="00C4494A">
        <w:rPr>
          <w:rFonts w:ascii="Times New Roman" w:hAnsi="Times New Roman" w:cs="Times New Roman"/>
          <w:sz w:val="24"/>
          <w:szCs w:val="68"/>
        </w:rPr>
        <w:t xml:space="preserve"> </w:t>
      </w:r>
      <w:r w:rsidR="00C4494A" w:rsidRPr="00C4494A">
        <w:rPr>
          <w:rFonts w:ascii="Times New Roman" w:hAnsi="Times New Roman" w:cs="Times New Roman"/>
          <w:sz w:val="24"/>
          <w:szCs w:val="68"/>
        </w:rPr>
        <w:t>İdarenin Amaç ve Hedefleri</w:t>
      </w:r>
      <w:r w:rsidR="00C4494A" w:rsidRPr="00C4494A">
        <w:rPr>
          <w:rFonts w:ascii="Times New Roman" w:hAnsi="Times New Roman" w:cs="Times New Roman"/>
          <w:sz w:val="24"/>
          <w:szCs w:val="68"/>
        </w:rPr>
        <w:tab/>
      </w:r>
      <w:r w:rsidR="001D500D">
        <w:rPr>
          <w:rFonts w:ascii="Times New Roman" w:hAnsi="Times New Roman" w:cs="Times New Roman"/>
          <w:sz w:val="24"/>
          <w:szCs w:val="68"/>
        </w:rPr>
        <w:t>16</w:t>
      </w:r>
    </w:p>
    <w:p w:rsidR="00C4494A"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w:t>
      </w:r>
      <w:r w:rsidR="00C4494A">
        <w:rPr>
          <w:rFonts w:ascii="Times New Roman" w:hAnsi="Times New Roman" w:cs="Times New Roman"/>
          <w:sz w:val="24"/>
          <w:szCs w:val="68"/>
        </w:rPr>
        <w:t xml:space="preserve"> </w:t>
      </w:r>
      <w:r w:rsidR="00455058">
        <w:rPr>
          <w:rFonts w:ascii="Times New Roman" w:hAnsi="Times New Roman" w:cs="Times New Roman"/>
          <w:sz w:val="24"/>
          <w:szCs w:val="68"/>
        </w:rPr>
        <w:t>Temel Politikalar ve Öncelikler</w:t>
      </w:r>
      <w:r w:rsidR="00455058">
        <w:rPr>
          <w:rFonts w:ascii="Times New Roman" w:hAnsi="Times New Roman" w:cs="Times New Roman"/>
          <w:sz w:val="24"/>
          <w:szCs w:val="68"/>
        </w:rPr>
        <w:tab/>
      </w:r>
      <w:r w:rsidR="001D500D">
        <w:rPr>
          <w:rFonts w:ascii="Times New Roman" w:hAnsi="Times New Roman" w:cs="Times New Roman"/>
          <w:sz w:val="24"/>
          <w:szCs w:val="68"/>
        </w:rPr>
        <w:t>16</w:t>
      </w:r>
    </w:p>
    <w:p w:rsidR="00455058"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 Diğer Hususlar</w:t>
      </w:r>
      <w:r>
        <w:rPr>
          <w:rFonts w:ascii="Times New Roman" w:hAnsi="Times New Roman" w:cs="Times New Roman"/>
          <w:sz w:val="24"/>
          <w:szCs w:val="68"/>
        </w:rPr>
        <w:tab/>
      </w:r>
      <w:r w:rsidR="001D500D">
        <w:rPr>
          <w:rFonts w:ascii="Times New Roman" w:hAnsi="Times New Roman" w:cs="Times New Roman"/>
          <w:sz w:val="24"/>
          <w:szCs w:val="68"/>
        </w:rPr>
        <w:t>16</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III- FAALİYETLERE İLİŞKİN BİLGİ VE DEĞERLENDİRMELER</w:t>
      </w:r>
      <w:r>
        <w:rPr>
          <w:rFonts w:ascii="Times New Roman" w:hAnsi="Times New Roman" w:cs="Times New Roman"/>
          <w:sz w:val="24"/>
          <w:szCs w:val="68"/>
        </w:rPr>
        <w:tab/>
      </w:r>
      <w:r w:rsidR="001D500D">
        <w:rPr>
          <w:rFonts w:ascii="Times New Roman" w:hAnsi="Times New Roman" w:cs="Times New Roman"/>
          <w:sz w:val="24"/>
          <w:szCs w:val="68"/>
        </w:rPr>
        <w:t>17</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 Mali Bilgiler</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536880">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A.1. Bütçe Uygulama Sonuçları</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A.2. Temel Mali Tablolara İlişkin Açıklamalar</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A.3. Mali Denetim Sonuçları</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 Performans Bilgileri</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B.1. Faaliyet ve Proje Bilgileri</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 Performans Sonuçları Tablosu</w:t>
      </w:r>
      <w:r w:rsidR="001D500D">
        <w:rPr>
          <w:rFonts w:ascii="Times New Roman" w:hAnsi="Times New Roman" w:cs="Times New Roman"/>
          <w:sz w:val="24"/>
          <w:szCs w:val="68"/>
        </w:rPr>
        <w:tab/>
        <w:t>21</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IV. KURUMSAL KABİLİYET VE KAPASİTENİN DEĞERLENDİRİLMESİ</w:t>
      </w:r>
      <w:r w:rsidR="00946C8A">
        <w:rPr>
          <w:rFonts w:ascii="Times New Roman" w:hAnsi="Times New Roman" w:cs="Times New Roman"/>
          <w:sz w:val="24"/>
          <w:szCs w:val="68"/>
        </w:rPr>
        <w:tab/>
      </w:r>
      <w:r w:rsidR="001D500D">
        <w:rPr>
          <w:rFonts w:ascii="Times New Roman" w:hAnsi="Times New Roman" w:cs="Times New Roman"/>
          <w:sz w:val="24"/>
          <w:szCs w:val="68"/>
        </w:rPr>
        <w:t>22</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536880">
      <w:pPr>
        <w:pStyle w:val="ListeParagraf"/>
        <w:numPr>
          <w:ilvl w:val="0"/>
          <w:numId w:val="19"/>
        </w:numPr>
        <w:tabs>
          <w:tab w:val="left" w:leader="dot" w:pos="8505"/>
        </w:tabs>
        <w:spacing w:after="0"/>
        <w:ind w:left="284" w:hanging="284"/>
        <w:jc w:val="both"/>
        <w:rPr>
          <w:rFonts w:ascii="Times New Roman" w:hAnsi="Times New Roman" w:cs="Times New Roman"/>
          <w:sz w:val="24"/>
          <w:szCs w:val="68"/>
        </w:rPr>
      </w:pPr>
      <w:r w:rsidRPr="00536880">
        <w:rPr>
          <w:rFonts w:ascii="Times New Roman" w:hAnsi="Times New Roman" w:cs="Times New Roman"/>
          <w:sz w:val="24"/>
          <w:szCs w:val="68"/>
        </w:rPr>
        <w:t>Üstünlükler</w:t>
      </w:r>
      <w:r w:rsidRPr="00536880">
        <w:rPr>
          <w:rFonts w:ascii="Times New Roman" w:hAnsi="Times New Roman" w:cs="Times New Roman"/>
          <w:sz w:val="24"/>
          <w:szCs w:val="68"/>
        </w:rPr>
        <w:tab/>
      </w:r>
      <w:r w:rsidR="001D500D">
        <w:rPr>
          <w:rFonts w:ascii="Times New Roman" w:hAnsi="Times New Roman" w:cs="Times New Roman"/>
          <w:sz w:val="24"/>
          <w:szCs w:val="68"/>
        </w:rPr>
        <w:t>23</w:t>
      </w:r>
    </w:p>
    <w:p w:rsidR="00536880" w:rsidRPr="00536880" w:rsidRDefault="00536880" w:rsidP="00536880">
      <w:pPr>
        <w:pStyle w:val="ListeParagraf"/>
        <w:numPr>
          <w:ilvl w:val="0"/>
          <w:numId w:val="19"/>
        </w:numPr>
        <w:tabs>
          <w:tab w:val="left" w:leader="dot" w:pos="8505"/>
        </w:tabs>
        <w:spacing w:after="0"/>
        <w:ind w:left="284" w:hanging="284"/>
        <w:jc w:val="both"/>
        <w:rPr>
          <w:rFonts w:ascii="Times New Roman" w:hAnsi="Times New Roman" w:cs="Times New Roman"/>
          <w:sz w:val="24"/>
          <w:szCs w:val="68"/>
        </w:rPr>
      </w:pPr>
      <w:r>
        <w:rPr>
          <w:rFonts w:ascii="Times New Roman" w:hAnsi="Times New Roman" w:cs="Times New Roman"/>
          <w:sz w:val="24"/>
          <w:szCs w:val="68"/>
        </w:rPr>
        <w:t>Zayıflıklar</w:t>
      </w:r>
      <w:r>
        <w:rPr>
          <w:rFonts w:ascii="Times New Roman" w:hAnsi="Times New Roman" w:cs="Times New Roman"/>
          <w:sz w:val="24"/>
          <w:szCs w:val="68"/>
        </w:rPr>
        <w:tab/>
      </w:r>
      <w:r w:rsidR="001D500D">
        <w:rPr>
          <w:rFonts w:ascii="Times New Roman" w:hAnsi="Times New Roman" w:cs="Times New Roman"/>
          <w:sz w:val="24"/>
          <w:szCs w:val="68"/>
        </w:rPr>
        <w:t>23</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Pr="00C4494A" w:rsidRDefault="00536880" w:rsidP="00C4494A">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0054AE" w:rsidRDefault="000054AE"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0054AE" w:rsidRDefault="000054AE">
      <w:pPr>
        <w:rPr>
          <w:rFonts w:ascii="Times New Roman" w:hAnsi="Times New Roman" w:cs="Times New Roman"/>
          <w:sz w:val="24"/>
          <w:szCs w:val="24"/>
        </w:rPr>
      </w:pPr>
    </w:p>
    <w:p w:rsidR="000054AE" w:rsidRDefault="000054AE" w:rsidP="000054AE">
      <w:pPr>
        <w:pStyle w:val="Balk1"/>
        <w:numPr>
          <w:ilvl w:val="0"/>
          <w:numId w:val="2"/>
        </w:numPr>
        <w:spacing w:before="280" w:after="280" w:line="360" w:lineRule="auto"/>
        <w:ind w:left="360" w:hanging="360"/>
        <w:jc w:val="both"/>
        <w:rPr>
          <w:sz w:val="24"/>
          <w:szCs w:val="24"/>
          <w:lang w:val="tr-TR"/>
        </w:rPr>
      </w:pPr>
      <w:r w:rsidRPr="002A78BD">
        <w:rPr>
          <w:sz w:val="24"/>
          <w:szCs w:val="24"/>
          <w:lang w:val="tr-TR"/>
        </w:rPr>
        <w:lastRenderedPageBreak/>
        <w:t>BİRİM / ÜST YÖNETİCİ SUNUŞU</w:t>
      </w:r>
    </w:p>
    <w:p w:rsidR="000054AE" w:rsidRPr="000E29D2" w:rsidRDefault="000054AE" w:rsidP="000054AE">
      <w:pPr>
        <w:pStyle w:val="Balk1"/>
        <w:spacing w:before="280" w:after="280" w:line="360" w:lineRule="auto"/>
        <w:ind w:left="0" w:firstLine="0"/>
        <w:jc w:val="both"/>
        <w:rPr>
          <w:sz w:val="24"/>
          <w:szCs w:val="24"/>
          <w:lang w:val="tr-TR"/>
        </w:rPr>
      </w:pPr>
      <w:r>
        <w:rPr>
          <w:sz w:val="24"/>
          <w:szCs w:val="24"/>
          <w:lang w:val="tr-TR"/>
        </w:rPr>
        <w:tab/>
      </w:r>
      <w:r w:rsidRPr="000E29D2">
        <w:rPr>
          <w:b w:val="0"/>
          <w:color w:val="000000"/>
          <w:sz w:val="24"/>
          <w:szCs w:val="24"/>
          <w:lang w:val="tr-TR"/>
        </w:rPr>
        <w:t xml:space="preserve">Sağlık Hizmetleri Meslek Yüksekokulu Bozok Üniversitesi Rektörlüğü’ne bağlı olarak Yüksek Öğretim Kurumu'nun </w:t>
      </w:r>
      <w:r w:rsidRPr="000E29D2">
        <w:rPr>
          <w:b w:val="0"/>
          <w:color w:val="000000"/>
          <w:sz w:val="24"/>
          <w:szCs w:val="24"/>
          <w:shd w:val="clear" w:color="auto" w:fill="FFFFFF"/>
          <w:lang w:val="tr-TR"/>
        </w:rPr>
        <w:t>2547 sayılı Kanun’un 2880 sayılı Kanun’la değişik 7/d-2 maddesi uyarınca üniversitemiz bünyesine katılmıştır.</w:t>
      </w:r>
      <w:r w:rsidRPr="000E29D2">
        <w:rPr>
          <w:b w:val="0"/>
          <w:color w:val="000000"/>
          <w:sz w:val="24"/>
          <w:szCs w:val="24"/>
          <w:lang w:val="tr-TR"/>
        </w:rPr>
        <w:t xml:space="preserve"> Sağlık Hizmetleri Meslek Yüksekokulu'nun amacı, sağlık alanındaki ara eleman açığını kapatma yönünde sağlık hizmetlerine katkıda bulunmaktır. Yüksekokulumuzun bölümlerinden mezun olan öğrenciler, “Meslek Yüksekokulları Mezunlarının Lisans Öğrenimine Devamları Hakkındaki Yönetmeli</w:t>
      </w:r>
      <w:r>
        <w:rPr>
          <w:b w:val="0"/>
          <w:color w:val="000000"/>
          <w:sz w:val="24"/>
          <w:szCs w:val="24"/>
          <w:lang w:val="tr-TR"/>
        </w:rPr>
        <w:t>ğ</w:t>
      </w:r>
      <w:r w:rsidRPr="000E29D2">
        <w:rPr>
          <w:b w:val="0"/>
          <w:color w:val="000000"/>
          <w:sz w:val="24"/>
          <w:szCs w:val="24"/>
          <w:lang w:val="tr-TR"/>
        </w:rPr>
        <w:t xml:space="preserve">e göre kendilerine özgü lisans programlarına dikey geçiş yaparak öğrenimlerine devam edebilmektedirler. Sağlık Hizmetleri Meslek Yüksekokulu'nda </w:t>
      </w:r>
      <w:r w:rsidR="008F68D5">
        <w:rPr>
          <w:b w:val="0"/>
          <w:color w:val="000000"/>
          <w:sz w:val="24"/>
          <w:szCs w:val="24"/>
          <w:lang w:val="tr-TR"/>
        </w:rPr>
        <w:t>7</w:t>
      </w:r>
      <w:r w:rsidRPr="000E29D2">
        <w:rPr>
          <w:b w:val="0"/>
          <w:color w:val="000000"/>
          <w:sz w:val="24"/>
          <w:szCs w:val="24"/>
          <w:lang w:val="tr-TR"/>
        </w:rPr>
        <w:t xml:space="preserve"> değişik programda eğitim ve öğretim hizmeti verilmektedir.</w:t>
      </w:r>
    </w:p>
    <w:p w:rsidR="000054AE" w:rsidRPr="002A78BD" w:rsidRDefault="000054AE" w:rsidP="000054AE">
      <w:pPr>
        <w:tabs>
          <w:tab w:val="left" w:pos="567"/>
        </w:tabs>
        <w:spacing w:line="360" w:lineRule="auto"/>
        <w:jc w:val="both"/>
        <w:rPr>
          <w:color w:val="000000"/>
          <w:szCs w:val="24"/>
        </w:rPr>
      </w:pPr>
      <w:r w:rsidRPr="002A78BD">
        <w:rPr>
          <w:color w:val="000000"/>
          <w:szCs w:val="24"/>
        </w:rPr>
        <w:t> </w:t>
      </w:r>
    </w:p>
    <w:p w:rsidR="000054AE" w:rsidRPr="002A78BD" w:rsidRDefault="000054AE" w:rsidP="000054AE">
      <w:pPr>
        <w:tabs>
          <w:tab w:val="left" w:pos="567"/>
        </w:tabs>
        <w:spacing w:line="360" w:lineRule="auto"/>
        <w:jc w:val="both"/>
        <w:rPr>
          <w:color w:val="000000"/>
          <w:szCs w:val="24"/>
        </w:rPr>
      </w:pPr>
    </w:p>
    <w:p w:rsidR="000054AE" w:rsidRPr="002A78BD" w:rsidRDefault="000054AE" w:rsidP="000054AE">
      <w:pPr>
        <w:tabs>
          <w:tab w:val="left" w:pos="567"/>
        </w:tabs>
        <w:spacing w:line="360" w:lineRule="auto"/>
        <w:jc w:val="both"/>
        <w:rPr>
          <w:color w:val="000000"/>
          <w:szCs w:val="24"/>
        </w:rPr>
      </w:pPr>
    </w:p>
    <w:p w:rsidR="000054AE" w:rsidRPr="002A78BD" w:rsidRDefault="000054AE" w:rsidP="000054AE">
      <w:pPr>
        <w:tabs>
          <w:tab w:val="left" w:pos="567"/>
        </w:tabs>
        <w:spacing w:line="360" w:lineRule="auto"/>
        <w:jc w:val="both"/>
        <w:rPr>
          <w:b/>
          <w:color w:val="000000"/>
          <w:szCs w:val="24"/>
        </w:rPr>
      </w:pPr>
      <w:r w:rsidRPr="002A78BD">
        <w:rPr>
          <w:color w:val="000000"/>
          <w:szCs w:val="24"/>
        </w:rPr>
        <w:br/>
        <w:t xml:space="preserve">                                                                             </w:t>
      </w:r>
      <w:r>
        <w:rPr>
          <w:color w:val="000000"/>
          <w:szCs w:val="24"/>
        </w:rPr>
        <w:tab/>
      </w:r>
      <w:r>
        <w:rPr>
          <w:color w:val="000000"/>
          <w:szCs w:val="24"/>
        </w:rPr>
        <w:tab/>
      </w:r>
      <w:r w:rsidRPr="002A78BD">
        <w:rPr>
          <w:color w:val="000000"/>
          <w:szCs w:val="24"/>
        </w:rPr>
        <w:t xml:space="preserve">  </w:t>
      </w:r>
      <w:r w:rsidR="008F68D5">
        <w:rPr>
          <w:b/>
          <w:color w:val="000000"/>
          <w:szCs w:val="24"/>
        </w:rPr>
        <w:t>Öğr. Gör. Behiye DAĞDEVİREN ERTAŞ</w:t>
      </w:r>
    </w:p>
    <w:p w:rsidR="000054AE" w:rsidRPr="002A78BD" w:rsidRDefault="000054AE" w:rsidP="000054AE">
      <w:pPr>
        <w:tabs>
          <w:tab w:val="left" w:pos="567"/>
        </w:tabs>
        <w:spacing w:line="360" w:lineRule="auto"/>
        <w:jc w:val="both"/>
        <w:rPr>
          <w:b/>
          <w:szCs w:val="24"/>
        </w:rPr>
      </w:pPr>
      <w:r w:rsidRPr="002A78BD">
        <w:rPr>
          <w:b/>
          <w:color w:val="000000"/>
          <w:szCs w:val="24"/>
        </w:rPr>
        <w:t xml:space="preserve">                                                                                       </w:t>
      </w:r>
      <w:r>
        <w:rPr>
          <w:b/>
          <w:color w:val="000000"/>
          <w:szCs w:val="24"/>
        </w:rPr>
        <w:tab/>
        <w:t xml:space="preserve">        </w:t>
      </w:r>
      <w:r w:rsidRPr="002A78BD">
        <w:rPr>
          <w:b/>
          <w:color w:val="000000"/>
          <w:szCs w:val="24"/>
        </w:rPr>
        <w:t xml:space="preserve">        Yüksekokul Müdürü</w:t>
      </w:r>
    </w:p>
    <w:p w:rsidR="000054AE" w:rsidRDefault="000054AE" w:rsidP="000054AE">
      <w:pPr>
        <w:jc w:val="both"/>
        <w:rPr>
          <w:rFonts w:ascii="Times New Roman" w:hAnsi="Times New Roman" w:cs="Times New Roman"/>
          <w:b/>
          <w:color w:val="FF0000"/>
          <w:sz w:val="24"/>
          <w:szCs w:val="68"/>
        </w:rPr>
      </w:pPr>
    </w:p>
    <w:p w:rsidR="000054AE" w:rsidRDefault="000054AE">
      <w:pPr>
        <w:rPr>
          <w:rFonts w:ascii="Times New Roman" w:hAnsi="Times New Roman" w:cs="Times New Roman"/>
          <w:sz w:val="24"/>
          <w:szCs w:val="24"/>
        </w:rPr>
      </w:pPr>
    </w:p>
    <w:p w:rsidR="000054AE" w:rsidRDefault="000054AE">
      <w:pPr>
        <w:rPr>
          <w:rFonts w:ascii="Times New Roman" w:hAnsi="Times New Roman" w:cs="Times New Roman"/>
          <w:sz w:val="24"/>
          <w:szCs w:val="24"/>
        </w:rPr>
      </w:pPr>
    </w:p>
    <w:p w:rsidR="000054AE" w:rsidRDefault="000054A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rsidP="009A496E">
      <w:pPr>
        <w:pBdr>
          <w:top w:val="single" w:sz="4" w:space="1" w:color="auto"/>
          <w:left w:val="single" w:sz="4" w:space="4" w:color="auto"/>
          <w:bottom w:val="single" w:sz="4" w:space="1" w:color="auto"/>
          <w:right w:val="single" w:sz="4" w:space="4" w:color="auto"/>
        </w:pBdr>
        <w:jc w:val="center"/>
        <w:rPr>
          <w:b/>
          <w:color w:val="FF0000"/>
          <w:sz w:val="20"/>
        </w:rPr>
      </w:pPr>
    </w:p>
    <w:p w:rsidR="009A496E" w:rsidRDefault="009A496E" w:rsidP="009A496E">
      <w:pPr>
        <w:pBdr>
          <w:top w:val="single" w:sz="4" w:space="1" w:color="auto"/>
          <w:left w:val="single" w:sz="4" w:space="4" w:color="auto"/>
          <w:bottom w:val="single" w:sz="4" w:space="1" w:color="auto"/>
          <w:right w:val="single" w:sz="4" w:space="4" w:color="auto"/>
        </w:pBdr>
        <w:jc w:val="center"/>
        <w:rPr>
          <w:b/>
          <w:color w:val="FF0000"/>
          <w:sz w:val="20"/>
        </w:rPr>
      </w:pPr>
    </w:p>
    <w:p w:rsidR="009A496E" w:rsidRPr="00F80C8B" w:rsidRDefault="009A496E" w:rsidP="009A496E">
      <w:pPr>
        <w:pBdr>
          <w:top w:val="single" w:sz="4" w:space="1" w:color="auto"/>
          <w:left w:val="single" w:sz="4" w:space="4" w:color="auto"/>
          <w:bottom w:val="single" w:sz="4" w:space="1" w:color="auto"/>
          <w:right w:val="single" w:sz="4" w:space="4" w:color="auto"/>
        </w:pBdr>
        <w:jc w:val="center"/>
        <w:rPr>
          <w:b/>
        </w:rPr>
      </w:pPr>
      <w:r w:rsidRPr="00F80C8B">
        <w:rPr>
          <w:b/>
        </w:rPr>
        <w:t>İÇ KONTROL GÜVENCE BEYANI</w:t>
      </w:r>
    </w:p>
    <w:p w:rsidR="009A496E" w:rsidRPr="00BE0E24" w:rsidRDefault="009A496E" w:rsidP="009A496E">
      <w:pPr>
        <w:pBdr>
          <w:top w:val="single" w:sz="4" w:space="1" w:color="auto"/>
          <w:left w:val="single" w:sz="4" w:space="4" w:color="auto"/>
          <w:bottom w:val="single" w:sz="4" w:space="1" w:color="auto"/>
          <w:right w:val="single" w:sz="4" w:space="4" w:color="auto"/>
        </w:pBdr>
        <w:tabs>
          <w:tab w:val="left" w:pos="3198"/>
        </w:tabs>
        <w:jc w:val="both"/>
        <w:rPr>
          <w:sz w:val="20"/>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Harcama yet</w:t>
      </w:r>
      <w:r>
        <w:rPr>
          <w:szCs w:val="24"/>
        </w:rPr>
        <w:t>kilisi olarak yetkim dahilinde;</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 xml:space="preserve">Bu raporda yer alan bilgilerin güvenilir, tam </w:t>
      </w:r>
      <w:r>
        <w:rPr>
          <w:szCs w:val="24"/>
        </w:rPr>
        <w:t>ve doğru olduğunu beyan ederim.</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w:t>
      </w:r>
      <w:r>
        <w:rPr>
          <w:szCs w:val="24"/>
        </w:rPr>
        <w:t xml:space="preserve">arak uygulandığını bildiririm. </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Bu güvence, harcama yetkilisi olarak sahip olduğum bilgi ve değerlendirmeler, iç kontroller, iç denetçi raporları ile Sayıştay raporları gibi bilgim dahil</w:t>
      </w:r>
      <w:r>
        <w:rPr>
          <w:szCs w:val="24"/>
        </w:rPr>
        <w:t>indeki hususlara dayanmaktadır.</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Burada raporlanmayan, idarenin menfaatlerine zarar veren herhangi bir husus hakkında bilgim olmadığını beyan ederim. (</w:t>
      </w:r>
      <w:r>
        <w:rPr>
          <w:szCs w:val="24"/>
        </w:rPr>
        <w:t>Yozgat-20</w:t>
      </w:r>
      <w:r w:rsidR="008F68D5">
        <w:rPr>
          <w:szCs w:val="24"/>
        </w:rPr>
        <w:t>20</w:t>
      </w:r>
      <w:r w:rsidRPr="00DE4418">
        <w:rPr>
          <w:szCs w:val="24"/>
        </w:rPr>
        <w:t>)</w:t>
      </w:r>
    </w:p>
    <w:p w:rsidR="009A496E"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A496E" w:rsidP="009A496E">
      <w:pPr>
        <w:pBdr>
          <w:top w:val="single" w:sz="4" w:space="1" w:color="auto"/>
          <w:left w:val="single" w:sz="4" w:space="4" w:color="auto"/>
          <w:bottom w:val="single" w:sz="4" w:space="1" w:color="auto"/>
          <w:right w:val="single" w:sz="4" w:space="4" w:color="auto"/>
        </w:pBdr>
        <w:ind w:firstLine="7480"/>
        <w:jc w:val="both"/>
        <w:rPr>
          <w:szCs w:val="24"/>
        </w:rPr>
      </w:pPr>
      <w:r w:rsidRPr="00DE4418">
        <w:rPr>
          <w:szCs w:val="24"/>
        </w:rPr>
        <w:t>İmza</w:t>
      </w:r>
    </w:p>
    <w:p w:rsidR="009A496E" w:rsidRPr="00DE4418" w:rsidRDefault="009A496E" w:rsidP="009A496E">
      <w:pPr>
        <w:pBdr>
          <w:top w:val="single" w:sz="4" w:space="1" w:color="auto"/>
          <w:left w:val="single" w:sz="4" w:space="4" w:color="auto"/>
          <w:bottom w:val="single" w:sz="4" w:space="1" w:color="auto"/>
          <w:right w:val="single" w:sz="4" w:space="4" w:color="auto"/>
        </w:pBdr>
        <w:ind w:firstLine="708"/>
        <w:jc w:val="both"/>
        <w:rPr>
          <w:szCs w:val="24"/>
        </w:rPr>
      </w:pPr>
      <w:r>
        <w:rPr>
          <w:szCs w:val="24"/>
        </w:rPr>
        <w:t xml:space="preserve">                                                                      </w:t>
      </w:r>
      <w:r w:rsidR="008F68D5">
        <w:rPr>
          <w:szCs w:val="24"/>
        </w:rPr>
        <w:t xml:space="preserve">                               Öğr. Gör. Behiye DAĞDEVİREN ERTAŞ</w:t>
      </w:r>
    </w:p>
    <w:p w:rsidR="009A496E" w:rsidRDefault="009A496E" w:rsidP="009A496E">
      <w:pPr>
        <w:pBdr>
          <w:top w:val="single" w:sz="4" w:space="1" w:color="auto"/>
          <w:left w:val="single" w:sz="4" w:space="4" w:color="auto"/>
          <w:bottom w:val="single" w:sz="4" w:space="1" w:color="auto"/>
          <w:right w:val="single" w:sz="4" w:space="4" w:color="auto"/>
        </w:pBdr>
        <w:ind w:firstLine="708"/>
        <w:jc w:val="center"/>
        <w:rPr>
          <w:szCs w:val="24"/>
        </w:rPr>
      </w:pPr>
      <w:r>
        <w:rPr>
          <w:szCs w:val="24"/>
        </w:rPr>
        <w:t xml:space="preserve">                                                                                                           Yüksekokul Müdürü</w:t>
      </w:r>
    </w:p>
    <w:p w:rsidR="009A496E" w:rsidRPr="009A496E" w:rsidRDefault="009A496E" w:rsidP="009A496E">
      <w:pPr>
        <w:pBdr>
          <w:top w:val="single" w:sz="4" w:space="1" w:color="auto"/>
          <w:left w:val="single" w:sz="4" w:space="4" w:color="auto"/>
          <w:bottom w:val="single" w:sz="4" w:space="1" w:color="auto"/>
          <w:right w:val="single" w:sz="4" w:space="4" w:color="auto"/>
        </w:pBdr>
        <w:ind w:firstLine="7480"/>
        <w:jc w:val="both"/>
        <w:rPr>
          <w:szCs w:val="24"/>
        </w:rPr>
      </w:pPr>
    </w:p>
    <w:tbl>
      <w:tblPr>
        <w:tblpPr w:leftFromText="141" w:rightFromText="141" w:vertAnchor="text" w:horzAnchor="margin" w:tblpY="76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66"/>
        <w:gridCol w:w="2766"/>
      </w:tblGrid>
      <w:tr w:rsidR="009A496E" w:rsidRPr="00B72E33" w:rsidTr="00F80C8B">
        <w:trPr>
          <w:trHeight w:val="231"/>
        </w:trPr>
        <w:tc>
          <w:tcPr>
            <w:tcW w:w="3652" w:type="dxa"/>
            <w:shd w:val="clear" w:color="auto" w:fill="auto"/>
            <w:noWrap/>
            <w:vAlign w:val="center"/>
          </w:tcPr>
          <w:p w:rsidR="009A496E" w:rsidRPr="00B72E33" w:rsidRDefault="009A496E" w:rsidP="00F80C8B">
            <w:pPr>
              <w:spacing w:after="0" w:line="240" w:lineRule="auto"/>
              <w:rPr>
                <w:rFonts w:eastAsia="Arial Unicode MS"/>
                <w:b/>
                <w:szCs w:val="24"/>
              </w:rPr>
            </w:pPr>
            <w:r w:rsidRPr="00B72E33">
              <w:rPr>
                <w:rFonts w:eastAsia="Arial Unicode MS"/>
                <w:b/>
                <w:szCs w:val="24"/>
              </w:rPr>
              <w:t>Harcama Yetkilisi</w:t>
            </w:r>
          </w:p>
        </w:tc>
        <w:tc>
          <w:tcPr>
            <w:tcW w:w="2866" w:type="dxa"/>
            <w:shd w:val="clear" w:color="auto" w:fill="auto"/>
            <w:noWrap/>
            <w:vAlign w:val="center"/>
          </w:tcPr>
          <w:p w:rsidR="009A496E" w:rsidRPr="00B72E33" w:rsidRDefault="009A496E" w:rsidP="00F80C8B">
            <w:pPr>
              <w:spacing w:after="0" w:line="240" w:lineRule="auto"/>
              <w:rPr>
                <w:rFonts w:eastAsia="Arial Unicode MS"/>
                <w:b/>
                <w:szCs w:val="24"/>
              </w:rPr>
            </w:pPr>
            <w:r w:rsidRPr="00B72E33">
              <w:rPr>
                <w:rFonts w:eastAsia="Arial Unicode MS"/>
                <w:b/>
                <w:szCs w:val="24"/>
              </w:rPr>
              <w:t>Gerçekleştirme görevlisi</w:t>
            </w:r>
          </w:p>
        </w:tc>
        <w:tc>
          <w:tcPr>
            <w:tcW w:w="2766" w:type="dxa"/>
            <w:vAlign w:val="center"/>
          </w:tcPr>
          <w:p w:rsidR="009A496E" w:rsidRPr="00B72E33" w:rsidRDefault="009A496E" w:rsidP="00F80C8B">
            <w:pPr>
              <w:spacing w:after="0" w:line="240" w:lineRule="auto"/>
              <w:rPr>
                <w:rFonts w:eastAsia="Arial Unicode MS"/>
                <w:b/>
                <w:szCs w:val="24"/>
              </w:rPr>
            </w:pPr>
            <w:r w:rsidRPr="00B72E33">
              <w:rPr>
                <w:rFonts w:eastAsia="Arial Unicode MS"/>
                <w:b/>
                <w:szCs w:val="24"/>
              </w:rPr>
              <w:t>Taşınır Kayıt ve Kontrol Yetkilisi</w:t>
            </w:r>
          </w:p>
        </w:tc>
      </w:tr>
      <w:tr w:rsidR="009A496E" w:rsidRPr="00B72E33" w:rsidTr="00F80C8B">
        <w:trPr>
          <w:trHeight w:val="231"/>
        </w:trPr>
        <w:tc>
          <w:tcPr>
            <w:tcW w:w="3652" w:type="dxa"/>
            <w:shd w:val="clear" w:color="auto" w:fill="auto"/>
            <w:noWrap/>
            <w:vAlign w:val="center"/>
          </w:tcPr>
          <w:p w:rsidR="00DC0FC4" w:rsidRPr="00DE4418" w:rsidRDefault="00DC0FC4" w:rsidP="00DC0FC4">
            <w:pPr>
              <w:pBdr>
                <w:top w:val="single" w:sz="4" w:space="1" w:color="auto"/>
                <w:left w:val="single" w:sz="4" w:space="4" w:color="auto"/>
                <w:bottom w:val="single" w:sz="4" w:space="1" w:color="auto"/>
                <w:right w:val="single" w:sz="4" w:space="4" w:color="auto"/>
              </w:pBdr>
              <w:ind w:firstLine="708"/>
              <w:jc w:val="both"/>
              <w:rPr>
                <w:szCs w:val="24"/>
              </w:rPr>
            </w:pPr>
            <w:r>
              <w:rPr>
                <w:szCs w:val="24"/>
              </w:rPr>
              <w:t xml:space="preserve">                                                                                                     Öğr. Gör. Behiye DAĞDEVİREN ERTAŞ</w:t>
            </w:r>
          </w:p>
          <w:p w:rsidR="009A496E" w:rsidRPr="00B72E33" w:rsidRDefault="009A496E" w:rsidP="00F80C8B">
            <w:pPr>
              <w:spacing w:after="0" w:line="240" w:lineRule="auto"/>
              <w:rPr>
                <w:rFonts w:eastAsia="Arial Unicode MS"/>
                <w:szCs w:val="24"/>
              </w:rPr>
            </w:pPr>
          </w:p>
        </w:tc>
        <w:tc>
          <w:tcPr>
            <w:tcW w:w="2866" w:type="dxa"/>
            <w:shd w:val="clear" w:color="auto" w:fill="auto"/>
            <w:noWrap/>
            <w:vAlign w:val="center"/>
          </w:tcPr>
          <w:p w:rsidR="009A496E" w:rsidRDefault="00DC0FC4" w:rsidP="00F80C8B">
            <w:pPr>
              <w:spacing w:after="0" w:line="240" w:lineRule="auto"/>
              <w:rPr>
                <w:rFonts w:eastAsia="Arial Unicode MS"/>
                <w:szCs w:val="24"/>
              </w:rPr>
            </w:pPr>
            <w:r>
              <w:rPr>
                <w:rFonts w:eastAsia="Arial Unicode MS"/>
                <w:szCs w:val="24"/>
              </w:rPr>
              <w:t>Yüksekokul Sekreteri</w:t>
            </w:r>
          </w:p>
          <w:p w:rsidR="00DC0FC4" w:rsidRPr="00B72E33" w:rsidRDefault="00DC0FC4" w:rsidP="00F80C8B">
            <w:pPr>
              <w:spacing w:after="0" w:line="240" w:lineRule="auto"/>
              <w:rPr>
                <w:rFonts w:eastAsia="Arial Unicode MS"/>
                <w:szCs w:val="24"/>
              </w:rPr>
            </w:pPr>
            <w:r>
              <w:rPr>
                <w:rFonts w:eastAsia="Arial Unicode MS"/>
                <w:szCs w:val="24"/>
              </w:rPr>
              <w:t>Hasret AKBULUT</w:t>
            </w:r>
          </w:p>
        </w:tc>
        <w:tc>
          <w:tcPr>
            <w:tcW w:w="2766" w:type="dxa"/>
            <w:vAlign w:val="center"/>
          </w:tcPr>
          <w:p w:rsidR="00DC0FC4" w:rsidRDefault="00DC0FC4" w:rsidP="00DC0FC4">
            <w:pPr>
              <w:spacing w:after="0" w:line="240" w:lineRule="auto"/>
              <w:rPr>
                <w:rFonts w:eastAsia="Arial Unicode MS"/>
                <w:szCs w:val="24"/>
              </w:rPr>
            </w:pPr>
            <w:r>
              <w:rPr>
                <w:rFonts w:eastAsia="Arial Unicode MS"/>
                <w:szCs w:val="24"/>
              </w:rPr>
              <w:t xml:space="preserve"> </w:t>
            </w:r>
            <w:r>
              <w:rPr>
                <w:rFonts w:eastAsia="Arial Unicode MS"/>
                <w:szCs w:val="24"/>
              </w:rPr>
              <w:t>Yüksekokul Sekreteri</w:t>
            </w:r>
          </w:p>
          <w:p w:rsidR="009A496E" w:rsidRPr="00B72E33" w:rsidRDefault="00DC0FC4" w:rsidP="00DC0FC4">
            <w:pPr>
              <w:spacing w:after="0" w:line="240" w:lineRule="auto"/>
              <w:rPr>
                <w:rFonts w:eastAsia="Arial Unicode MS"/>
                <w:szCs w:val="24"/>
              </w:rPr>
            </w:pPr>
            <w:r>
              <w:rPr>
                <w:rFonts w:eastAsia="Arial Unicode MS"/>
                <w:szCs w:val="24"/>
              </w:rPr>
              <w:t>Hasret AKBULUT</w:t>
            </w:r>
          </w:p>
        </w:tc>
      </w:tr>
    </w:tbl>
    <w:p w:rsidR="00F80C8B" w:rsidRDefault="00F80C8B" w:rsidP="00F80C8B">
      <w:pPr>
        <w:spacing w:after="0" w:line="240" w:lineRule="auto"/>
        <w:rPr>
          <w:rFonts w:ascii="Times New Roman" w:hAnsi="Times New Roman" w:cs="Times New Roman"/>
          <w:b/>
          <w:sz w:val="24"/>
          <w:szCs w:val="24"/>
        </w:rPr>
      </w:pPr>
    </w:p>
    <w:p w:rsidR="009A496E" w:rsidRPr="00F80C8B" w:rsidRDefault="00F80C8B" w:rsidP="00F80C8B">
      <w:pPr>
        <w:spacing w:after="0" w:line="240" w:lineRule="auto"/>
        <w:rPr>
          <w:rFonts w:ascii="Times New Roman" w:hAnsi="Times New Roman" w:cs="Times New Roman"/>
          <w:b/>
          <w:sz w:val="24"/>
          <w:szCs w:val="24"/>
        </w:rPr>
      </w:pPr>
      <w:r w:rsidRPr="00F80C8B">
        <w:rPr>
          <w:rFonts w:ascii="Times New Roman" w:hAnsi="Times New Roman" w:cs="Times New Roman"/>
          <w:b/>
          <w:sz w:val="24"/>
          <w:szCs w:val="24"/>
        </w:rPr>
        <w:t>Mali Yetkililer</w:t>
      </w: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sectPr w:rsidR="009A496E" w:rsidSect="000054AE">
          <w:pgSz w:w="11906" w:h="16838"/>
          <w:pgMar w:top="1417" w:right="1417" w:bottom="1417" w:left="1417" w:header="708" w:footer="708" w:gutter="0"/>
          <w:pgNumType w:fmt="lowerRoman" w:start="1" w:chapStyle="1"/>
          <w:cols w:space="708"/>
          <w:docGrid w:linePitch="360"/>
        </w:sect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Pr="00BB39C9" w:rsidRDefault="00BB39C9" w:rsidP="00BB39C9">
      <w:pPr>
        <w:jc w:val="center"/>
        <w:rPr>
          <w:rFonts w:ascii="Times New Roman" w:hAnsi="Times New Roman" w:cs="Times New Roman"/>
          <w:b/>
          <w:sz w:val="72"/>
          <w:szCs w:val="72"/>
        </w:rPr>
      </w:pPr>
      <w:r w:rsidRPr="00BB39C9">
        <w:rPr>
          <w:rFonts w:ascii="Times New Roman" w:hAnsi="Times New Roman" w:cs="Times New Roman"/>
          <w:b/>
          <w:sz w:val="72"/>
          <w:szCs w:val="72"/>
        </w:rPr>
        <w:t>-I-</w:t>
      </w:r>
    </w:p>
    <w:p w:rsidR="000054AE" w:rsidRPr="00BB39C9" w:rsidRDefault="000054AE" w:rsidP="00BB39C9">
      <w:pPr>
        <w:jc w:val="center"/>
        <w:rPr>
          <w:rFonts w:ascii="Times New Roman" w:hAnsi="Times New Roman" w:cs="Times New Roman"/>
          <w:sz w:val="72"/>
          <w:szCs w:val="72"/>
        </w:rPr>
      </w:pPr>
      <w:r w:rsidRPr="00BB39C9">
        <w:rPr>
          <w:rFonts w:ascii="Times New Roman" w:hAnsi="Times New Roman" w:cs="Times New Roman"/>
          <w:b/>
          <w:sz w:val="72"/>
          <w:szCs w:val="72"/>
        </w:rPr>
        <w:t>GENEL BİLGİLER</w:t>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BB39C9">
      <w:pPr>
        <w:rPr>
          <w:rFonts w:ascii="Times New Roman" w:hAnsi="Times New Roman" w:cs="Times New Roman"/>
          <w:sz w:val="24"/>
          <w:szCs w:val="24"/>
        </w:rPr>
      </w:pPr>
    </w:p>
    <w:p w:rsidR="000054AE" w:rsidRPr="001A4D67" w:rsidRDefault="000054AE" w:rsidP="000054AE">
      <w:pPr>
        <w:ind w:firstLine="708"/>
        <w:jc w:val="both"/>
        <w:rPr>
          <w:rFonts w:ascii="Times New Roman" w:hAnsi="Times New Roman" w:cs="Times New Roman"/>
          <w:sz w:val="24"/>
        </w:rPr>
      </w:pPr>
      <w:r w:rsidRPr="001A4D67">
        <w:rPr>
          <w:rFonts w:ascii="Times New Roman" w:hAnsi="Times New Roman" w:cs="Times New Roman"/>
          <w:sz w:val="24"/>
        </w:rPr>
        <w:lastRenderedPageBreak/>
        <w:t>Erciyes Üniversitesi’ne bağlı olarak kurulan Yüksekokul 2006 yılında Bozok Üniversitesi’nin kurulmasının ardından Yüksek Öğretim Kurulu Başkanlığı’nın 2547 sayılı Kanun’un 2880 sayılı Kanun’la değişik 7/d-2 maddesi uyarınca ünive</w:t>
      </w:r>
      <w:r>
        <w:rPr>
          <w:rFonts w:ascii="Times New Roman" w:hAnsi="Times New Roman" w:cs="Times New Roman"/>
          <w:sz w:val="24"/>
        </w:rPr>
        <w:t>rsitemiz bünyesine katılmıştır.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Yüksekokulun amacı, alanında mesleki bilgi ve becerilerle donanmış çağdaş, bilimsel ve rasyonel düşünen, iletişimi güçlü ara sa</w:t>
      </w:r>
      <w:r>
        <w:rPr>
          <w:rFonts w:ascii="Times New Roman" w:hAnsi="Times New Roman" w:cs="Times New Roman"/>
          <w:sz w:val="24"/>
        </w:rPr>
        <w:t>ğlık elemanları yetiştirmektir.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Meslek Yüksekokulumuz bünyesinde Yaşlı Bakımı, Çocuk Gelişimi ve Sağlık Kurumları İşletmeciliği, Anestezi, Tıbbi Dokümantasyon ve Sekreterlik, Çevre Sağlığı, Patoloji Laboratuvar Teknikleri, Tıbbi </w:t>
      </w:r>
      <w:r w:rsidR="008F68D5">
        <w:rPr>
          <w:rFonts w:ascii="Times New Roman" w:hAnsi="Times New Roman" w:cs="Times New Roman"/>
          <w:sz w:val="24"/>
        </w:rPr>
        <w:t>Görüntüleme</w:t>
      </w:r>
      <w:r w:rsidRPr="001A4D67">
        <w:rPr>
          <w:rFonts w:ascii="Times New Roman" w:hAnsi="Times New Roman" w:cs="Times New Roman"/>
          <w:sz w:val="24"/>
        </w:rPr>
        <w:t xml:space="preserve"> Teknik</w:t>
      </w:r>
      <w:r>
        <w:rPr>
          <w:rFonts w:ascii="Times New Roman" w:hAnsi="Times New Roman" w:cs="Times New Roman"/>
          <w:sz w:val="24"/>
        </w:rPr>
        <w:t xml:space="preserve">leri </w:t>
      </w:r>
      <w:r w:rsidR="008F68D5">
        <w:rPr>
          <w:rFonts w:ascii="Times New Roman" w:hAnsi="Times New Roman" w:cs="Times New Roman"/>
          <w:sz w:val="24"/>
        </w:rPr>
        <w:t xml:space="preserve">ve İlk ve Acil Yardım </w:t>
      </w:r>
      <w:r>
        <w:rPr>
          <w:rFonts w:ascii="Times New Roman" w:hAnsi="Times New Roman" w:cs="Times New Roman"/>
          <w:sz w:val="24"/>
        </w:rPr>
        <w:t>Programları bulunmaktadır.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Yaşlı Bakımı, Çocuk Gelişimi, Sağlık Kurumları İşletmeciliği Programları normal ve ikinci öğretim, Anestezi ve Tıbbi Dokümantasyon ve Sekreterlik Program</w:t>
      </w:r>
      <w:r w:rsidR="008F68D5">
        <w:rPr>
          <w:rFonts w:ascii="Times New Roman" w:hAnsi="Times New Roman" w:cs="Times New Roman"/>
          <w:sz w:val="24"/>
        </w:rPr>
        <w:t xml:space="preserve">ı </w:t>
      </w:r>
      <w:r w:rsidR="008F68D5" w:rsidRPr="001A4D67">
        <w:rPr>
          <w:rFonts w:ascii="Times New Roman" w:hAnsi="Times New Roman" w:cs="Times New Roman"/>
          <w:sz w:val="24"/>
        </w:rPr>
        <w:t xml:space="preserve">Tıbbi </w:t>
      </w:r>
      <w:r w:rsidR="008F68D5">
        <w:rPr>
          <w:rFonts w:ascii="Times New Roman" w:hAnsi="Times New Roman" w:cs="Times New Roman"/>
          <w:sz w:val="24"/>
        </w:rPr>
        <w:t>Görüntüleme</w:t>
      </w:r>
      <w:r w:rsidR="008F68D5" w:rsidRPr="001A4D67">
        <w:rPr>
          <w:rFonts w:ascii="Times New Roman" w:hAnsi="Times New Roman" w:cs="Times New Roman"/>
          <w:sz w:val="24"/>
        </w:rPr>
        <w:t xml:space="preserve"> Teknik</w:t>
      </w:r>
      <w:r w:rsidR="008F68D5">
        <w:rPr>
          <w:rFonts w:ascii="Times New Roman" w:hAnsi="Times New Roman" w:cs="Times New Roman"/>
          <w:sz w:val="24"/>
        </w:rPr>
        <w:t>leri ve İlk ve Acil Yardım Programları</w:t>
      </w:r>
      <w:r w:rsidRPr="001A4D67">
        <w:rPr>
          <w:rFonts w:ascii="Times New Roman" w:hAnsi="Times New Roman" w:cs="Times New Roman"/>
          <w:sz w:val="24"/>
        </w:rPr>
        <w:t xml:space="preserve"> ise normal öğretim progra</w:t>
      </w:r>
      <w:r>
        <w:rPr>
          <w:rFonts w:ascii="Times New Roman" w:hAnsi="Times New Roman" w:cs="Times New Roman"/>
          <w:sz w:val="24"/>
        </w:rPr>
        <w:t>mı ile faaliyet göstermektedir.</w:t>
      </w:r>
    </w:p>
    <w:p w:rsidR="000054AE" w:rsidRPr="001A4D67" w:rsidRDefault="000054AE" w:rsidP="000054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2011-2012 Akademik yılı için Çoc</w:t>
      </w:r>
      <w:r w:rsidRPr="001A4D67">
        <w:rPr>
          <w:rFonts w:ascii="Times New Roman" w:hAnsi="Times New Roman" w:cs="Times New Roman"/>
          <w:sz w:val="24"/>
        </w:rPr>
        <w:t>uk Gelişimi normal öğretim programına,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2012-2013 Akademik yılı için ise Yaşlı Bakım normal ve ikinci öğretim Çocuk Gelişimi ikinci Öğretim programlarına,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2015-2016 Akademik yılı için Anestezi ve Sağlık Kurumları İşletmeciliği normal öğretim programlarına,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2016-2017 Akademik yılı için Sağlık Kurumları İşletmeciliği ikinci öğretim programına,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2017-2018 Akademik yılı için Tıbbi Dokümantasyon ve Sekreterlik normal öğretim programına öğrenci alımı yapılmıştır.</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2018-2019 Akademik yılı için Tıbbi Görüntüleme Teknikleri normal öğretim programına öğrenci alımı yapılmıştır.</w:t>
      </w:r>
    </w:p>
    <w:p w:rsidR="000054AE"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2018-2019 Akademik yılı için Tıbbi Dokümantasyon ve Sekreterlik ikinci öğretim programına öğrenci alımı yapılmıştır.</w:t>
      </w:r>
    </w:p>
    <w:p w:rsidR="008C6900" w:rsidRPr="001A4D67" w:rsidRDefault="008C6900"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 xml:space="preserve">2018-2019 Akademik yılı için Tıbbi </w:t>
      </w:r>
      <w:r>
        <w:rPr>
          <w:rFonts w:ascii="Times New Roman" w:hAnsi="Times New Roman" w:cs="Times New Roman"/>
          <w:sz w:val="24"/>
        </w:rPr>
        <w:t>İlk ve Acil Yardım Programları</w:t>
      </w:r>
      <w:r w:rsidRPr="001A4D67">
        <w:rPr>
          <w:rFonts w:ascii="Times New Roman" w:hAnsi="Times New Roman" w:cs="Times New Roman"/>
          <w:sz w:val="24"/>
        </w:rPr>
        <w:t xml:space="preserve"> </w:t>
      </w:r>
      <w:r>
        <w:rPr>
          <w:rFonts w:ascii="Times New Roman" w:hAnsi="Times New Roman" w:cs="Times New Roman"/>
          <w:sz w:val="24"/>
        </w:rPr>
        <w:t xml:space="preserve">normal </w:t>
      </w:r>
      <w:r w:rsidRPr="001A4D67">
        <w:rPr>
          <w:rFonts w:ascii="Times New Roman" w:hAnsi="Times New Roman" w:cs="Times New Roman"/>
          <w:sz w:val="24"/>
        </w:rPr>
        <w:t>öğretim programına öğrenci alımı yapılmıştır</w:t>
      </w:r>
    </w:p>
    <w:p w:rsidR="000054AE" w:rsidRDefault="000054AE" w:rsidP="000054AE">
      <w:pPr>
        <w:jc w:val="both"/>
        <w:rPr>
          <w:rFonts w:ascii="Times New Roman" w:hAnsi="Times New Roman" w:cs="Times New Roman"/>
          <w:b/>
          <w:sz w:val="24"/>
          <w:szCs w:val="68"/>
        </w:rPr>
      </w:pPr>
      <w:r>
        <w:rPr>
          <w:rFonts w:ascii="Times New Roman" w:hAnsi="Times New Roman" w:cs="Times New Roman"/>
          <w:b/>
          <w:sz w:val="24"/>
          <w:szCs w:val="68"/>
        </w:rPr>
        <w:t xml:space="preserve">A. </w:t>
      </w:r>
      <w:r w:rsidRPr="00615D81">
        <w:rPr>
          <w:rFonts w:ascii="Times New Roman" w:hAnsi="Times New Roman" w:cs="Times New Roman"/>
          <w:b/>
          <w:sz w:val="24"/>
          <w:szCs w:val="68"/>
        </w:rPr>
        <w:t>Misyon ve Vizyon</w:t>
      </w:r>
    </w:p>
    <w:p w:rsidR="000054AE" w:rsidRPr="00615D81" w:rsidRDefault="000054AE" w:rsidP="000054AE">
      <w:pPr>
        <w:ind w:firstLine="709"/>
        <w:jc w:val="both"/>
        <w:rPr>
          <w:rFonts w:ascii="Times New Roman" w:hAnsi="Times New Roman" w:cs="Times New Roman"/>
          <w:b/>
          <w:sz w:val="24"/>
          <w:szCs w:val="68"/>
        </w:rPr>
      </w:pPr>
      <w:r w:rsidRPr="00615D81">
        <w:rPr>
          <w:rFonts w:ascii="Times New Roman" w:hAnsi="Times New Roman" w:cs="Times New Roman"/>
          <w:b/>
          <w:sz w:val="24"/>
          <w:szCs w:val="68"/>
        </w:rPr>
        <w:t>Misyon</w:t>
      </w:r>
    </w:p>
    <w:p w:rsidR="000054AE" w:rsidRPr="00615D81" w:rsidRDefault="000054AE" w:rsidP="000054AE">
      <w:pPr>
        <w:ind w:firstLine="709"/>
        <w:jc w:val="both"/>
        <w:rPr>
          <w:rFonts w:ascii="Times New Roman" w:hAnsi="Times New Roman" w:cs="Times New Roman"/>
          <w:sz w:val="24"/>
          <w:szCs w:val="68"/>
        </w:rPr>
      </w:pPr>
      <w:r w:rsidRPr="00615D81">
        <w:rPr>
          <w:rFonts w:ascii="Times New Roman" w:hAnsi="Times New Roman" w:cs="Times New Roman"/>
          <w:sz w:val="24"/>
          <w:szCs w:val="68"/>
        </w:rPr>
        <w:t xml:space="preserve">Sağlık hizmetleri alanında nitelikli yardımcı sağlık personeli yetiştirmek olup Atatürk İlke ve İnkılaplarına bağlı, insani değerlere saygı duyan ve insanlığa hizmeti ilke edinmiş bölgesel ve ulusal kalkınmayı sağlamak amacıyla mesleki eğitime ilişkin etkinlikler yapan, kendine güvenen, sorgulamasını bilen, yaratıcı, üretken, kendini ifade edebilen, alanında iyi yetişmiş, hoşgörülü, katılımcı, sorumluluk sahibi, motivasyonu </w:t>
      </w:r>
      <w:r>
        <w:rPr>
          <w:rFonts w:ascii="Times New Roman" w:hAnsi="Times New Roman" w:cs="Times New Roman"/>
          <w:sz w:val="24"/>
          <w:szCs w:val="68"/>
        </w:rPr>
        <w:t>yüksek bireyler yetiştirmektir.</w:t>
      </w:r>
    </w:p>
    <w:p w:rsidR="008C6900" w:rsidRDefault="008C6900" w:rsidP="000054AE">
      <w:pPr>
        <w:ind w:firstLine="709"/>
        <w:jc w:val="both"/>
        <w:rPr>
          <w:rFonts w:ascii="Times New Roman" w:hAnsi="Times New Roman" w:cs="Times New Roman"/>
          <w:b/>
          <w:sz w:val="24"/>
          <w:szCs w:val="68"/>
        </w:rPr>
      </w:pPr>
    </w:p>
    <w:p w:rsidR="008C6900" w:rsidRDefault="008C6900" w:rsidP="000054AE">
      <w:pPr>
        <w:ind w:firstLine="709"/>
        <w:jc w:val="both"/>
        <w:rPr>
          <w:rFonts w:ascii="Times New Roman" w:hAnsi="Times New Roman" w:cs="Times New Roman"/>
          <w:b/>
          <w:sz w:val="24"/>
          <w:szCs w:val="68"/>
        </w:rPr>
      </w:pPr>
    </w:p>
    <w:p w:rsidR="000054AE" w:rsidRPr="00615D81" w:rsidRDefault="000054AE" w:rsidP="000054AE">
      <w:pPr>
        <w:ind w:firstLine="709"/>
        <w:jc w:val="both"/>
        <w:rPr>
          <w:rFonts w:ascii="Times New Roman" w:hAnsi="Times New Roman" w:cs="Times New Roman"/>
          <w:b/>
          <w:sz w:val="24"/>
          <w:szCs w:val="68"/>
        </w:rPr>
      </w:pPr>
      <w:r>
        <w:rPr>
          <w:rFonts w:ascii="Times New Roman" w:hAnsi="Times New Roman" w:cs="Times New Roman"/>
          <w:b/>
          <w:sz w:val="24"/>
          <w:szCs w:val="68"/>
        </w:rPr>
        <w:lastRenderedPageBreak/>
        <w:t>Vizyon</w:t>
      </w:r>
    </w:p>
    <w:p w:rsidR="000054AE" w:rsidRDefault="000054AE" w:rsidP="000054AE">
      <w:pPr>
        <w:ind w:firstLine="709"/>
        <w:jc w:val="both"/>
        <w:rPr>
          <w:rFonts w:ascii="Times New Roman" w:hAnsi="Times New Roman" w:cs="Times New Roman"/>
          <w:sz w:val="24"/>
          <w:szCs w:val="68"/>
        </w:rPr>
      </w:pPr>
      <w:r w:rsidRPr="00615D81">
        <w:rPr>
          <w:rFonts w:ascii="Times New Roman" w:hAnsi="Times New Roman" w:cs="Times New Roman"/>
          <w:sz w:val="24"/>
          <w:szCs w:val="68"/>
        </w:rPr>
        <w:t>Ulusal ve uluslararası düzeyde yükseköğretim kalitesi ile lider eğitim merkezi olmak, yardımcı sağlık hizmetleri elemanlarının yetiştirilmesine öncülük eden, en ileri teknolojilerle donatılmış bir eğitim kurumu olmak, katılımcı yönetim modeli ile öğrenci ve çalışan memnuniyetini mükemmele ulaştırmak.</w:t>
      </w:r>
    </w:p>
    <w:p w:rsidR="000054AE" w:rsidRPr="00615D81" w:rsidRDefault="000054AE" w:rsidP="000054AE">
      <w:pPr>
        <w:jc w:val="both"/>
        <w:rPr>
          <w:rFonts w:ascii="Times New Roman" w:hAnsi="Times New Roman" w:cs="Times New Roman"/>
          <w:b/>
          <w:sz w:val="24"/>
          <w:szCs w:val="68"/>
        </w:rPr>
      </w:pPr>
      <w:r w:rsidRPr="00615D81">
        <w:rPr>
          <w:rFonts w:ascii="Times New Roman" w:hAnsi="Times New Roman" w:cs="Times New Roman"/>
          <w:b/>
          <w:sz w:val="24"/>
          <w:szCs w:val="68"/>
        </w:rPr>
        <w:t>B. Yetki, Görev ve Sorumluluklar</w:t>
      </w:r>
    </w:p>
    <w:p w:rsidR="000054AE" w:rsidRPr="00615D81" w:rsidRDefault="000054AE" w:rsidP="000054AE">
      <w:pPr>
        <w:jc w:val="both"/>
        <w:rPr>
          <w:rFonts w:ascii="Times New Roman" w:hAnsi="Times New Roman" w:cs="Times New Roman"/>
          <w:sz w:val="24"/>
          <w:szCs w:val="68"/>
        </w:rPr>
      </w:pPr>
      <w:r>
        <w:rPr>
          <w:rFonts w:ascii="Times New Roman" w:hAnsi="Times New Roman" w:cs="Times New Roman"/>
          <w:sz w:val="24"/>
          <w:szCs w:val="68"/>
        </w:rPr>
        <w:t>Yüksekokul</w:t>
      </w:r>
      <w:r w:rsidRPr="00615D81">
        <w:rPr>
          <w:rFonts w:ascii="Times New Roman" w:hAnsi="Times New Roman" w:cs="Times New Roman"/>
          <w:sz w:val="24"/>
          <w:szCs w:val="68"/>
        </w:rPr>
        <w:t xml:space="preserve"> Müdürü </w:t>
      </w:r>
    </w:p>
    <w:p w:rsidR="000054AE" w:rsidRPr="00615D81" w:rsidRDefault="000054AE" w:rsidP="000054AE">
      <w:pPr>
        <w:pStyle w:val="ListeParagraf"/>
        <w:numPr>
          <w:ilvl w:val="0"/>
          <w:numId w:val="5"/>
        </w:numPr>
        <w:jc w:val="both"/>
        <w:rPr>
          <w:rFonts w:ascii="Times New Roman" w:hAnsi="Times New Roman" w:cs="Times New Roman"/>
          <w:sz w:val="24"/>
          <w:szCs w:val="68"/>
        </w:rPr>
      </w:pPr>
      <w:r w:rsidRPr="00615D81">
        <w:rPr>
          <w:rFonts w:ascii="Times New Roman" w:hAnsi="Times New Roman" w:cs="Times New Roman"/>
          <w:sz w:val="24"/>
          <w:szCs w:val="68"/>
        </w:rPr>
        <w:t>2547 sayılı Yükseköğretim Kanununun 20 / b maddesinde belirtilen görevlere uymak,</w:t>
      </w:r>
    </w:p>
    <w:p w:rsidR="000054AE" w:rsidRPr="00615D81" w:rsidRDefault="000054AE" w:rsidP="000054AE">
      <w:pPr>
        <w:pStyle w:val="ListeParagraf"/>
        <w:numPr>
          <w:ilvl w:val="0"/>
          <w:numId w:val="5"/>
        </w:numPr>
        <w:jc w:val="both"/>
        <w:rPr>
          <w:rFonts w:ascii="Times New Roman" w:hAnsi="Times New Roman" w:cs="Times New Roman"/>
          <w:sz w:val="24"/>
          <w:szCs w:val="68"/>
        </w:rPr>
      </w:pPr>
      <w:r w:rsidRPr="00615D81">
        <w:rPr>
          <w:rFonts w:ascii="Times New Roman" w:hAnsi="Times New Roman" w:cs="Times New Roman"/>
          <w:sz w:val="24"/>
          <w:szCs w:val="68"/>
        </w:rPr>
        <w:t>Yüksekokul binasında ve eklentilerinde personel, öğretim elemanı ve öğrencilerin güvenliğini sağlamak.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 </w:t>
      </w:r>
      <w:r>
        <w:rPr>
          <w:rFonts w:ascii="Times New Roman" w:hAnsi="Times New Roman" w:cs="Times New Roman"/>
          <w:sz w:val="24"/>
          <w:szCs w:val="68"/>
        </w:rPr>
        <w:t xml:space="preserve">Yüksekokul </w:t>
      </w:r>
      <w:r w:rsidRPr="00615D81">
        <w:rPr>
          <w:rFonts w:ascii="Times New Roman" w:hAnsi="Times New Roman" w:cs="Times New Roman"/>
          <w:sz w:val="24"/>
          <w:szCs w:val="68"/>
        </w:rPr>
        <w:t>Müdür Yardımcısı</w:t>
      </w:r>
    </w:p>
    <w:p w:rsidR="000054AE" w:rsidRPr="00615D81" w:rsidRDefault="000054AE" w:rsidP="000054AE">
      <w:pPr>
        <w:pStyle w:val="ListeParagraf"/>
        <w:numPr>
          <w:ilvl w:val="0"/>
          <w:numId w:val="6"/>
        </w:numPr>
        <w:jc w:val="both"/>
        <w:rPr>
          <w:rFonts w:ascii="Times New Roman" w:hAnsi="Times New Roman" w:cs="Times New Roman"/>
          <w:sz w:val="24"/>
          <w:szCs w:val="68"/>
        </w:rPr>
      </w:pPr>
      <w:r w:rsidRPr="00615D81">
        <w:rPr>
          <w:rFonts w:ascii="Times New Roman" w:hAnsi="Times New Roman" w:cs="Times New Roman"/>
          <w:sz w:val="24"/>
          <w:szCs w:val="68"/>
        </w:rPr>
        <w:t>Yüksekokul Müdürü, yüksekokulda bulunmadığında yerine vekâlet etmek,</w:t>
      </w:r>
    </w:p>
    <w:p w:rsidR="000054AE" w:rsidRPr="00297A7D" w:rsidRDefault="000054AE" w:rsidP="000054AE">
      <w:pPr>
        <w:pStyle w:val="ListeParagraf"/>
        <w:numPr>
          <w:ilvl w:val="0"/>
          <w:numId w:val="6"/>
        </w:numPr>
        <w:jc w:val="both"/>
        <w:rPr>
          <w:rFonts w:ascii="Times New Roman" w:hAnsi="Times New Roman" w:cs="Times New Roman"/>
          <w:sz w:val="24"/>
          <w:szCs w:val="68"/>
        </w:rPr>
      </w:pPr>
      <w:r w:rsidRPr="00615D81">
        <w:rPr>
          <w:rFonts w:ascii="Times New Roman" w:hAnsi="Times New Roman" w:cs="Times New Roman"/>
          <w:sz w:val="24"/>
          <w:szCs w:val="68"/>
        </w:rPr>
        <w:t>Yüksekokul binasında ve eklentilerinde personel, öğretim elemanı ve öğrencilerin güvenliğini sağlamak.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Yüksekokul Sekreterliği </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2547 sayılı Yükseköğretim Kanunu’nun 51 / b, c maddelerine uymak,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Yüksekokuldaki idari birimlerin yasalara uygun ve düzen içerisinde çalışmasını sağlamak, Kurum içi ve kurum dışı yazışmaları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 xml:space="preserve">Akademik Genel Kurul, Yüksekokul Kurulu ve Yüksekokul Yönetim Kurulu gündemini müdürün talimatları doğrultusunda hazırlamak ve ilgililere duyurmak,     </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Akademik Genel Kurul, Yüksekokul Kurulu ve Yüksekokul Yönetim Kurulu karar ve tutanaklarını yazmak,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Disiplin Kurulu Kararlarını uygulamak ve gerekli yerlere bildirmek,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bina ve tesislerinin kullanılabilir durumda tutulması için gerekli bakım ve onarım işlerinin takip etmek ve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Eğitim ve öğretim faaliyetleri ile yönetim görevlerinde kullanılan makina ve teçhizatın periyodik bakım ve onarımını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hizmet araçlarının periyodik bakım ve onarımını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bina ve eklentilerinin ısınma ve aydınlatma hizmetlerinin yürütülmesini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Yüksekokula gelen ilan ve duyuruları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ile ilgili istatistiki bilgilerin derlenmesini ve güncellenmesini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tarafından düzenlenen tören, toplantı vb. organizasyonları koordine etmek,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kütüphanesinin düzenli çalışmasını ve bütün malzeme ve materyallerin temini ve kullanılmasına kadar geçen işleyişi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faaliyet raporunu hazırlamak,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lastRenderedPageBreak/>
        <w:t>Yüksekokula alınacak akademik personelin sınav işlemlerinin takibi ve sonuçlarının Rektörlüğe iletilmesini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personelinin özlük haklarına ilişkin uygulamaları takip etmek,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İdari personelin sicil işlemlerini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Muhasebe bölümünden gelen her türlü evrakı kontrol etmek ve onaylamak,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Personelin izin ve raporlarını takip ederek, ilgili yere kayıt etmek ve bildirmek,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Akademik personelin ve varsa yabancı uyruklu personelin görevlendirmeleri, süre yenilemeleri ve diğer özlük işlerini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personeline ve bakmakla yükümlü olduğu yakınlarına ait hasta sevk belgesini onaylamak,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Öğrenci ve personelden gelen dilekçelerin gereğini ilgili yerlere bildirmek ve gerekeni yapmak.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Yazı İşleri </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personeline ve bakmakla yükümlü olduğu yakınlarına hasta sevk belgesi düzenlemek,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Öğrenci ve personelden gelen dilekçeleri kabul etmek ve yüksekokul sekreterini bilgilendirmek,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Yüksekokul sekreterinin yönlendirdiği her türlü kurum içi ve kurum dışı yazışmaları oluşturmak ve takip etmek.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Gelen evrak Giden Evrak Kayıt ve takibi</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Akademik ve İdari personelin izin işlemleri takip etmek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Öğrenci İşleri </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Yeni kazanan öğrencilerin kayıtlarını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Dönemlik başarı oranlarını listelemek,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İkinci öğretim öğrencilerinden %10’a girenleri tespit etmek,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Harç borcu olan öğrencileri tespit etmek,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Tüm öğrencilerin kütük ve not kaydını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eğitim öğretim ile ilgili sorularını cevaplamak ve ilgili birimlere yönlendirmek,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YÖK’ten gelen Ö1 formlarını doldurmak,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 işleri ile ilgili olarak kurum içerisindeki diğer birimlerle bağlantıya geçmek,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Geçmiş döneme ait öğrencilerle ilgili tüm evrakları 5 yıl süresince arşivlemek,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Yabancı dil vb. derslerin muafiyet sınav sonuçlarının ilanını yapmak ve bu sonuçlar ile ilgili gerekli işlemleri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kayıt dondurma ve kendi isteğiyle kayıt sildirme işlemlerini web ortamında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stajla ilgili işlemlerini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Katkı payı kredisi listelerini ilan etmek ve dosyalamak,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 belgesi, transkript ve diğer belgeleri hazırlamak,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Askerlik yaşı gelmiş öğrencilerle ilgili işlemleri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lastRenderedPageBreak/>
        <w:t>Öğrenci kimlik kartı kaybolan öğrenci için gerekli başvuruyu almak,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Başbakanlık bursu alan öğrencilerin başarı durumlarını ilgili birime bildirmek,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Kredi ve Yurtlar Kurumundan gelen listeleri inceleyerek, ilgili yerleri doldurmak,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Mezun aşamasına gelen öğrencilerin mezuniyet işlemlerini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Öğretim elemanlarından gelen sınav sonuç belgelerini dosyalamak ve takibini yapmak.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Muhasebe </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Akademik personelin maaş, terfi, ek ders yükleri ve puantaj cetvellerini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İdari personelin maaş, terfi, fazla mesailerini ve ödeme evraklarını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Personelin yurt içi ve yurt dışı geçici görev yollukları ile sürekli görev yolluklarını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Yüksekokul bütçe hazırlıklarını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Yüksekokulun ihtiyaç duyduğu mal ve hizmetlerin alınması için gerekli çalışmaları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Elektrik, su, telefon, doğalgaz vb. faturaların ödeme hazırlığını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Hazırlanan tüm evrakları Yüksekokul sekreterine sunmak,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Personele ait emekli kesenekleri icmal bordrolarını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Kişi borcu evraklarını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Akademik ve idari personelin diğer kurumlarda çalıştığı hizmet günlerinin toplanmasını ve derece ve kademelerine yansıtılması işlemini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Staj yapan öğrencilerin sigortalanması işlemini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Kadrolu personele ait SGK verilerini, SGK’ya internet ortamında göndermek,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Personel giysi yardımı evraklarını hazırlamak.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Taşınır Kayıt Kontrol Birimi </w:t>
      </w:r>
    </w:p>
    <w:p w:rsidR="000054AE" w:rsidRPr="00D36D56" w:rsidRDefault="000054AE" w:rsidP="000054AE">
      <w:pPr>
        <w:pStyle w:val="ListeParagraf"/>
        <w:numPr>
          <w:ilvl w:val="0"/>
          <w:numId w:val="11"/>
        </w:numPr>
        <w:jc w:val="both"/>
        <w:rPr>
          <w:rFonts w:ascii="Times New Roman" w:hAnsi="Times New Roman" w:cs="Times New Roman"/>
          <w:sz w:val="24"/>
          <w:szCs w:val="68"/>
        </w:rPr>
      </w:pPr>
      <w:r w:rsidRPr="00D36D56">
        <w:rPr>
          <w:rFonts w:ascii="Times New Roman" w:hAnsi="Times New Roman" w:cs="Times New Roman"/>
          <w:sz w:val="24"/>
          <w:szCs w:val="68"/>
        </w:rPr>
        <w:t>Satın</w:t>
      </w:r>
      <w:r>
        <w:rPr>
          <w:rFonts w:ascii="Times New Roman" w:hAnsi="Times New Roman" w:cs="Times New Roman"/>
          <w:sz w:val="24"/>
          <w:szCs w:val="68"/>
        </w:rPr>
        <w:t xml:space="preserve"> </w:t>
      </w:r>
      <w:r w:rsidRPr="00D36D56">
        <w:rPr>
          <w:rFonts w:ascii="Times New Roman" w:hAnsi="Times New Roman" w:cs="Times New Roman"/>
          <w:sz w:val="24"/>
          <w:szCs w:val="68"/>
        </w:rPr>
        <w:t>alınan ya da bağışlanan demirbaş malzemelerin kayıtlarını tutmak,</w:t>
      </w:r>
    </w:p>
    <w:p w:rsidR="000054AE" w:rsidRDefault="000054AE" w:rsidP="000054AE">
      <w:pPr>
        <w:pStyle w:val="ListeParagraf"/>
        <w:numPr>
          <w:ilvl w:val="0"/>
          <w:numId w:val="11"/>
        </w:numPr>
        <w:jc w:val="both"/>
        <w:rPr>
          <w:rFonts w:ascii="Times New Roman" w:hAnsi="Times New Roman" w:cs="Times New Roman"/>
          <w:sz w:val="24"/>
          <w:szCs w:val="68"/>
        </w:rPr>
      </w:pPr>
      <w:r w:rsidRPr="00D36D56">
        <w:rPr>
          <w:rFonts w:ascii="Times New Roman" w:hAnsi="Times New Roman" w:cs="Times New Roman"/>
          <w:sz w:val="24"/>
          <w:szCs w:val="68"/>
        </w:rPr>
        <w:t>Eğitim amaçlı kullanılan malzemeleri ve demirbaşl</w:t>
      </w:r>
      <w:r>
        <w:rPr>
          <w:rFonts w:ascii="Times New Roman" w:hAnsi="Times New Roman" w:cs="Times New Roman"/>
          <w:sz w:val="24"/>
          <w:szCs w:val="68"/>
        </w:rPr>
        <w:t>arı kullanıma hazır bulundurmak.</w:t>
      </w:r>
    </w:p>
    <w:p w:rsidR="000054AE" w:rsidRPr="0072542F" w:rsidRDefault="000054AE" w:rsidP="000054AE">
      <w:pPr>
        <w:jc w:val="both"/>
        <w:rPr>
          <w:rFonts w:ascii="Times New Roman" w:hAnsi="Times New Roman" w:cs="Times New Roman"/>
          <w:b/>
          <w:sz w:val="24"/>
          <w:szCs w:val="68"/>
        </w:rPr>
      </w:pPr>
      <w:r w:rsidRPr="0072542F">
        <w:rPr>
          <w:rFonts w:ascii="Times New Roman" w:hAnsi="Times New Roman" w:cs="Times New Roman"/>
          <w:b/>
          <w:sz w:val="24"/>
          <w:szCs w:val="68"/>
        </w:rPr>
        <w:t>C. İdareye İlişkin Bilgiler</w:t>
      </w:r>
    </w:p>
    <w:p w:rsidR="000054AE" w:rsidRPr="0072542F" w:rsidRDefault="000054AE" w:rsidP="000054AE">
      <w:pPr>
        <w:ind w:firstLine="360"/>
        <w:jc w:val="both"/>
        <w:rPr>
          <w:rFonts w:ascii="Times New Roman" w:hAnsi="Times New Roman" w:cs="Times New Roman"/>
          <w:b/>
          <w:sz w:val="24"/>
          <w:szCs w:val="68"/>
        </w:rPr>
      </w:pPr>
      <w:r w:rsidRPr="0072542F">
        <w:rPr>
          <w:rFonts w:ascii="Times New Roman" w:hAnsi="Times New Roman" w:cs="Times New Roman"/>
          <w:b/>
          <w:sz w:val="24"/>
          <w:szCs w:val="68"/>
        </w:rPr>
        <w:t>C.1 Fiziksel Yapı</w:t>
      </w:r>
    </w:p>
    <w:p w:rsidR="000054AE" w:rsidRPr="0072542F" w:rsidRDefault="000054AE" w:rsidP="000054AE">
      <w:pPr>
        <w:ind w:firstLine="709"/>
        <w:jc w:val="both"/>
        <w:rPr>
          <w:rFonts w:ascii="Times New Roman" w:hAnsi="Times New Roman" w:cs="Times New Roman"/>
          <w:b/>
          <w:sz w:val="24"/>
          <w:szCs w:val="68"/>
        </w:rPr>
      </w:pPr>
      <w:r w:rsidRPr="0072542F">
        <w:rPr>
          <w:rFonts w:ascii="Times New Roman" w:hAnsi="Times New Roman" w:cs="Times New Roman"/>
          <w:b/>
          <w:sz w:val="24"/>
          <w:szCs w:val="68"/>
        </w:rPr>
        <w:t>C.1.1- Eğitim Alanları Derslikler</w:t>
      </w:r>
    </w:p>
    <w:tbl>
      <w:tblPr>
        <w:tblW w:w="9747" w:type="dxa"/>
        <w:tblLayout w:type="fixed"/>
        <w:tblLook w:val="0000" w:firstRow="0" w:lastRow="0" w:firstColumn="0" w:lastColumn="0" w:noHBand="0" w:noVBand="0"/>
      </w:tblPr>
      <w:tblGrid>
        <w:gridCol w:w="1430"/>
        <w:gridCol w:w="1372"/>
        <w:gridCol w:w="1417"/>
        <w:gridCol w:w="1418"/>
        <w:gridCol w:w="1417"/>
        <w:gridCol w:w="1418"/>
        <w:gridCol w:w="1275"/>
      </w:tblGrid>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Alanı</w:t>
            </w:r>
          </w:p>
        </w:tc>
        <w:tc>
          <w:tcPr>
            <w:tcW w:w="137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0–50</w:t>
            </w:r>
          </w:p>
        </w:tc>
        <w:tc>
          <w:tcPr>
            <w:tcW w:w="141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51–75</w:t>
            </w:r>
          </w:p>
        </w:tc>
        <w:tc>
          <w:tcPr>
            <w:tcW w:w="1418"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76–100</w:t>
            </w:r>
          </w:p>
        </w:tc>
        <w:tc>
          <w:tcPr>
            <w:tcW w:w="141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101–150</w:t>
            </w:r>
          </w:p>
        </w:tc>
        <w:tc>
          <w:tcPr>
            <w:tcW w:w="1418"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151–250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Anfi</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Sınıf</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eastAsia="ko-KR"/>
              </w:rPr>
              <w:t>4</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Bilg. Lab.</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Diğer Lab</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bl>
    <w:p w:rsidR="000054AE" w:rsidRDefault="000054AE" w:rsidP="000054AE">
      <w:pPr>
        <w:jc w:val="both"/>
        <w:rPr>
          <w:rFonts w:ascii="Times New Roman" w:hAnsi="Times New Roman" w:cs="Times New Roman"/>
          <w:sz w:val="24"/>
          <w:szCs w:val="68"/>
        </w:rPr>
      </w:pPr>
    </w:p>
    <w:p w:rsidR="008C6900" w:rsidRDefault="008C6900" w:rsidP="007F6DB3">
      <w:pPr>
        <w:ind w:firstLine="708"/>
        <w:jc w:val="both"/>
        <w:rPr>
          <w:rFonts w:ascii="Times New Roman" w:hAnsi="Times New Roman" w:cs="Times New Roman"/>
          <w:b/>
          <w:sz w:val="24"/>
          <w:szCs w:val="68"/>
        </w:rPr>
      </w:pPr>
    </w:p>
    <w:p w:rsidR="000054AE" w:rsidRPr="00BF641B" w:rsidRDefault="000054AE" w:rsidP="007F6DB3">
      <w:pPr>
        <w:ind w:firstLine="708"/>
        <w:jc w:val="both"/>
        <w:rPr>
          <w:rFonts w:ascii="Times New Roman" w:hAnsi="Times New Roman" w:cs="Times New Roman"/>
          <w:b/>
          <w:sz w:val="24"/>
          <w:szCs w:val="68"/>
        </w:rPr>
      </w:pPr>
      <w:r w:rsidRPr="00BF641B">
        <w:rPr>
          <w:rFonts w:ascii="Times New Roman" w:hAnsi="Times New Roman" w:cs="Times New Roman"/>
          <w:b/>
          <w:sz w:val="24"/>
          <w:szCs w:val="68"/>
        </w:rPr>
        <w:lastRenderedPageBreak/>
        <w:t>C.1.2- Sosyal Alanlar</w:t>
      </w:r>
    </w:p>
    <w:tbl>
      <w:tblPr>
        <w:tblStyle w:val="TabloKlavuzu"/>
        <w:tblW w:w="9180" w:type="dxa"/>
        <w:tblLook w:val="04A0" w:firstRow="1" w:lastRow="0" w:firstColumn="1" w:lastColumn="0" w:noHBand="0" w:noVBand="1"/>
      </w:tblPr>
      <w:tblGrid>
        <w:gridCol w:w="3936"/>
        <w:gridCol w:w="1701"/>
        <w:gridCol w:w="1701"/>
        <w:gridCol w:w="1842"/>
      </w:tblGrid>
      <w:tr w:rsidR="000054AE" w:rsidTr="000054AE">
        <w:tc>
          <w:tcPr>
            <w:tcW w:w="3936" w:type="dxa"/>
          </w:tcPr>
          <w:p w:rsidR="000054AE" w:rsidRDefault="000054AE" w:rsidP="000054AE">
            <w:pPr>
              <w:jc w:val="both"/>
              <w:rPr>
                <w:rFonts w:ascii="Times New Roman" w:hAnsi="Times New Roman" w:cs="Times New Roman"/>
                <w:sz w:val="24"/>
                <w:szCs w:val="68"/>
              </w:rPr>
            </w:pPr>
          </w:p>
        </w:tc>
        <w:tc>
          <w:tcPr>
            <w:tcW w:w="1701"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Sayısı</w:t>
            </w:r>
          </w:p>
        </w:tc>
        <w:tc>
          <w:tcPr>
            <w:tcW w:w="1701"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Alanı</w:t>
            </w:r>
          </w:p>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(M</w:t>
            </w:r>
            <w:r w:rsidRPr="00F163D0">
              <w:rPr>
                <w:rFonts w:ascii="Times New Roman" w:hAnsi="Times New Roman" w:cs="Times New Roman"/>
                <w:b/>
                <w:sz w:val="24"/>
                <w:szCs w:val="68"/>
                <w:vertAlign w:val="superscript"/>
              </w:rPr>
              <w:t>2</w:t>
            </w:r>
            <w:r w:rsidRPr="00F163D0">
              <w:rPr>
                <w:rFonts w:ascii="Times New Roman" w:hAnsi="Times New Roman" w:cs="Times New Roman"/>
                <w:b/>
                <w:sz w:val="24"/>
                <w:szCs w:val="68"/>
              </w:rPr>
              <w:t>)</w:t>
            </w:r>
          </w:p>
        </w:tc>
        <w:tc>
          <w:tcPr>
            <w:tcW w:w="1842"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Kapasite</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68"/>
              </w:rPr>
            </w:pPr>
            <w:r w:rsidRPr="00F163D0">
              <w:rPr>
                <w:rFonts w:ascii="Times New Roman" w:hAnsi="Times New Roman" w:cs="Times New Roman"/>
                <w:b/>
                <w:sz w:val="24"/>
                <w:szCs w:val="24"/>
              </w:rPr>
              <w:t>Kantinler ve Kafeteryalar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86</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Yemekhaneler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Misafirhaneler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 xml:space="preserve">Öğrenci Yurtları </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Lojmanlar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Spor Tesisleri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Toplantı – Konferans Salonları</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90</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64</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68"/>
              </w:rPr>
            </w:pPr>
            <w:r w:rsidRPr="00F163D0">
              <w:rPr>
                <w:rFonts w:ascii="Times New Roman" w:hAnsi="Times New Roman" w:cs="Times New Roman"/>
                <w:b/>
                <w:sz w:val="24"/>
                <w:szCs w:val="24"/>
              </w:rPr>
              <w:t>Sinema Salonu</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Eğitim ve Dinlenme Tesisleri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Öğrenci Kulüpleri</w:t>
            </w:r>
          </w:p>
        </w:tc>
        <w:tc>
          <w:tcPr>
            <w:tcW w:w="1701" w:type="dxa"/>
            <w:vAlign w:val="center"/>
          </w:tcPr>
          <w:p w:rsidR="000054AE" w:rsidRDefault="00DC0FC4"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Mezun Öğrenciler Derneği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Okul Öncesi ve İlköğretim Okulu Alanları</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bl>
    <w:p w:rsidR="000054AE" w:rsidRDefault="000054AE" w:rsidP="000054AE">
      <w:pPr>
        <w:jc w:val="both"/>
        <w:rPr>
          <w:rFonts w:ascii="Times New Roman" w:hAnsi="Times New Roman" w:cs="Times New Roman"/>
          <w:sz w:val="24"/>
          <w:szCs w:val="68"/>
        </w:rPr>
      </w:pPr>
    </w:p>
    <w:p w:rsidR="000054AE" w:rsidRDefault="000054AE" w:rsidP="000054AE">
      <w:pPr>
        <w:ind w:left="709" w:firstLine="709"/>
        <w:jc w:val="both"/>
        <w:rPr>
          <w:rFonts w:ascii="Times New Roman" w:hAnsi="Times New Roman" w:cs="Times New Roman"/>
          <w:b/>
          <w:sz w:val="24"/>
          <w:szCs w:val="24"/>
        </w:rPr>
      </w:pPr>
      <w:r w:rsidRPr="0072542F">
        <w:rPr>
          <w:rFonts w:ascii="Times New Roman" w:hAnsi="Times New Roman" w:cs="Times New Roman"/>
          <w:b/>
          <w:sz w:val="24"/>
          <w:szCs w:val="24"/>
        </w:rPr>
        <w:t>C.1.3- Hizmet Alanları</w:t>
      </w: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Akademik Personel Hizmet Alanları</w:t>
      </w:r>
    </w:p>
    <w:tbl>
      <w:tblPr>
        <w:tblW w:w="0" w:type="auto"/>
        <w:tblLayout w:type="fixed"/>
        <w:tblLook w:val="0000" w:firstRow="0" w:lastRow="0" w:firstColumn="0" w:lastColumn="0" w:noHBand="0" w:noVBand="0"/>
      </w:tblPr>
      <w:tblGrid>
        <w:gridCol w:w="2527"/>
        <w:gridCol w:w="2543"/>
        <w:gridCol w:w="1842"/>
        <w:gridCol w:w="2268"/>
      </w:tblGrid>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4C42A3" w:rsidRDefault="000054AE" w:rsidP="000054AE">
            <w:pPr>
              <w:suppressAutoHyphens/>
              <w:snapToGrid w:val="0"/>
              <w:spacing w:after="0" w:line="240" w:lineRule="auto"/>
              <w:jc w:val="both"/>
              <w:rPr>
                <w:rFonts w:ascii="Times New Roman" w:eastAsia="Times New Roman" w:hAnsi="Times New Roman" w:cs="Times New Roman"/>
                <w:sz w:val="24"/>
                <w:szCs w:val="24"/>
                <w:lang w:eastAsia="ko-KR"/>
              </w:rPr>
            </w:pPr>
          </w:p>
        </w:tc>
        <w:tc>
          <w:tcPr>
            <w:tcW w:w="254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184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Kullanan Sayısı (Kişi)</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Çalışma Odası      </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22</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22</w:t>
            </w:r>
          </w:p>
        </w:tc>
      </w:tr>
    </w:tbl>
    <w:p w:rsidR="000054AE" w:rsidRDefault="000054AE" w:rsidP="000054AE">
      <w:pPr>
        <w:jc w:val="both"/>
        <w:rPr>
          <w:rFonts w:ascii="Times New Roman" w:hAnsi="Times New Roman" w:cs="Times New Roman"/>
          <w:sz w:val="24"/>
          <w:szCs w:val="68"/>
        </w:rPr>
      </w:pP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İdari Personel Hizmet Alanları</w:t>
      </w:r>
    </w:p>
    <w:tbl>
      <w:tblPr>
        <w:tblW w:w="0" w:type="auto"/>
        <w:tblLayout w:type="fixed"/>
        <w:tblLook w:val="0000" w:firstRow="0" w:lastRow="0" w:firstColumn="0" w:lastColumn="0" w:noHBand="0" w:noVBand="0"/>
      </w:tblPr>
      <w:tblGrid>
        <w:gridCol w:w="2527"/>
        <w:gridCol w:w="2543"/>
        <w:gridCol w:w="1842"/>
        <w:gridCol w:w="2268"/>
      </w:tblGrid>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4C42A3" w:rsidRDefault="000054AE" w:rsidP="000054AE">
            <w:pPr>
              <w:suppressAutoHyphens/>
              <w:snapToGrid w:val="0"/>
              <w:spacing w:after="0" w:line="240" w:lineRule="auto"/>
              <w:jc w:val="both"/>
              <w:rPr>
                <w:rFonts w:ascii="Times New Roman" w:eastAsia="Times New Roman" w:hAnsi="Times New Roman" w:cs="Times New Roman"/>
                <w:sz w:val="24"/>
                <w:szCs w:val="24"/>
                <w:lang w:eastAsia="ko-KR"/>
              </w:rPr>
            </w:pPr>
          </w:p>
        </w:tc>
        <w:tc>
          <w:tcPr>
            <w:tcW w:w="254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184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Kullanan Sayısı</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Servis</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Çalışma Odası      </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Makam Odası</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160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bl>
    <w:p w:rsidR="000054AE" w:rsidRDefault="000054AE" w:rsidP="000054AE">
      <w:pPr>
        <w:jc w:val="both"/>
        <w:rPr>
          <w:rFonts w:ascii="Times New Roman" w:hAnsi="Times New Roman" w:cs="Times New Roman"/>
          <w:b/>
          <w:sz w:val="24"/>
          <w:szCs w:val="24"/>
        </w:rPr>
      </w:pP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Diğer Hizmet Alanları</w:t>
      </w:r>
    </w:p>
    <w:tbl>
      <w:tblPr>
        <w:tblStyle w:val="TabloKlavuzu"/>
        <w:tblW w:w="0" w:type="auto"/>
        <w:tblLook w:val="04A0" w:firstRow="1" w:lastRow="0" w:firstColumn="1" w:lastColumn="0" w:noHBand="0" w:noVBand="1"/>
      </w:tblPr>
      <w:tblGrid>
        <w:gridCol w:w="3070"/>
        <w:gridCol w:w="3071"/>
        <w:gridCol w:w="3071"/>
      </w:tblGrid>
      <w:tr w:rsidR="000054AE" w:rsidTr="000054AE">
        <w:tc>
          <w:tcPr>
            <w:tcW w:w="3070" w:type="dxa"/>
          </w:tcPr>
          <w:p w:rsidR="000054AE" w:rsidRPr="00F163D0" w:rsidRDefault="000054AE" w:rsidP="000054AE">
            <w:pPr>
              <w:jc w:val="both"/>
              <w:rPr>
                <w:rFonts w:ascii="Times New Roman" w:hAnsi="Times New Roman" w:cs="Times New Roman"/>
                <w:b/>
                <w:sz w:val="24"/>
                <w:szCs w:val="24"/>
              </w:rPr>
            </w:pPr>
          </w:p>
        </w:tc>
        <w:tc>
          <w:tcPr>
            <w:tcW w:w="3071" w:type="dxa"/>
          </w:tcPr>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3071" w:type="dxa"/>
          </w:tcPr>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Ambar Alanları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3</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190</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Arşiv Alanları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20</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Atölyeler</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070" w:type="dxa"/>
          </w:tcPr>
          <w:p w:rsidR="000054AE" w:rsidRPr="00F163D0" w:rsidRDefault="000054AE" w:rsidP="000054AE">
            <w:pPr>
              <w:jc w:val="both"/>
              <w:rPr>
                <w:rFonts w:ascii="Times New Roman" w:hAnsi="Times New Roman" w:cs="Times New Roman"/>
                <w:b/>
                <w:sz w:val="24"/>
                <w:szCs w:val="24"/>
              </w:rPr>
            </w:pPr>
            <w:r w:rsidRPr="00F163D0">
              <w:rPr>
                <w:rFonts w:ascii="Times New Roman" w:hAnsi="Times New Roman" w:cs="Times New Roman"/>
                <w:b/>
                <w:sz w:val="24"/>
                <w:szCs w:val="24"/>
              </w:rPr>
              <w:t>Çay Ocağı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20</w:t>
            </w:r>
          </w:p>
        </w:tc>
      </w:tr>
      <w:tr w:rsidR="000054AE" w:rsidTr="000054AE">
        <w:tc>
          <w:tcPr>
            <w:tcW w:w="3070" w:type="dxa"/>
          </w:tcPr>
          <w:p w:rsidR="000054AE" w:rsidRPr="00F163D0" w:rsidRDefault="000054AE" w:rsidP="000054AE">
            <w:pPr>
              <w:jc w:val="both"/>
              <w:rPr>
                <w:rFonts w:ascii="Times New Roman" w:hAnsi="Times New Roman" w:cs="Times New Roman"/>
                <w:b/>
                <w:sz w:val="24"/>
                <w:szCs w:val="24"/>
              </w:rPr>
            </w:pPr>
            <w:r w:rsidRPr="00F163D0">
              <w:rPr>
                <w:rFonts w:ascii="Times New Roman" w:hAnsi="Times New Roman" w:cs="Times New Roman"/>
                <w:b/>
                <w:sz w:val="24"/>
                <w:szCs w:val="24"/>
              </w:rPr>
              <w:t>İlk Yardım Odası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bl>
    <w:p w:rsidR="002E40AB" w:rsidRDefault="002E40AB" w:rsidP="000054AE">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bookmarkStart w:id="0" w:name="_GoBack"/>
      <w:bookmarkEnd w:id="0"/>
    </w:p>
    <w:tbl>
      <w:tblPr>
        <w:tblW w:w="9087" w:type="dxa"/>
        <w:tblInd w:w="55" w:type="dxa"/>
        <w:tblCellMar>
          <w:left w:w="70" w:type="dxa"/>
          <w:right w:w="70" w:type="dxa"/>
        </w:tblCellMar>
        <w:tblLook w:val="04A0" w:firstRow="1" w:lastRow="0" w:firstColumn="1" w:lastColumn="0" w:noHBand="0" w:noVBand="1"/>
      </w:tblPr>
      <w:tblGrid>
        <w:gridCol w:w="4693"/>
        <w:gridCol w:w="851"/>
        <w:gridCol w:w="708"/>
        <w:gridCol w:w="993"/>
        <w:gridCol w:w="850"/>
        <w:gridCol w:w="992"/>
      </w:tblGrid>
      <w:tr w:rsidR="002E40AB" w:rsidRPr="00E9747F" w:rsidTr="002E40AB">
        <w:trPr>
          <w:trHeight w:val="1999"/>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Kapalı Alanın Adı</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Toplam Kapalı Alan (m²)</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Temizlik Elemanı Sayısı</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Temizlik Elemanı Başına Düşen Alan (m²)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Güvenlik Elemanı Sayısı</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Güvenlik Elemanı Başına Düşen Alan (m²)</w:t>
            </w:r>
          </w:p>
        </w:tc>
      </w:tr>
      <w:tr w:rsidR="002E40AB" w:rsidRPr="00E9747F" w:rsidTr="002E40AB">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Sağlık Hizmetleri Meslek Yüksekokulu</w:t>
            </w:r>
          </w:p>
        </w:tc>
        <w:tc>
          <w:tcPr>
            <w:tcW w:w="851"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4000</w:t>
            </w:r>
          </w:p>
        </w:tc>
        <w:tc>
          <w:tcPr>
            <w:tcW w:w="708"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1333,33</w:t>
            </w:r>
          </w:p>
        </w:tc>
        <w:tc>
          <w:tcPr>
            <w:tcW w:w="850"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4000</w:t>
            </w:r>
          </w:p>
        </w:tc>
      </w:tr>
    </w:tbl>
    <w:p w:rsidR="002E40AB" w:rsidRDefault="002E40AB" w:rsidP="002E40AB">
      <w:pPr>
        <w:keepNext/>
        <w:suppressAutoHyphens/>
        <w:spacing w:before="240" w:after="60" w:line="240" w:lineRule="auto"/>
        <w:outlineLvl w:val="2"/>
        <w:rPr>
          <w:rFonts w:ascii="Times New Roman" w:eastAsia="Times New Roman" w:hAnsi="Times New Roman" w:cs="Times New Roman"/>
          <w:b/>
          <w:iCs/>
          <w:sz w:val="24"/>
          <w:szCs w:val="24"/>
          <w:lang w:eastAsia="ko-KR"/>
        </w:rPr>
      </w:pPr>
    </w:p>
    <w:p w:rsidR="00BB39C9" w:rsidRDefault="000054AE" w:rsidP="002E40AB">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C.2- Örgüt Yapısı</w:t>
      </w:r>
    </w:p>
    <w:p w:rsidR="002E40AB" w:rsidRDefault="002E40AB" w:rsidP="002E40AB">
      <w:pPr>
        <w:keepNext/>
        <w:suppressAutoHyphens/>
        <w:spacing w:before="240" w:after="60" w:line="240" w:lineRule="auto"/>
        <w:outlineLvl w:val="2"/>
        <w:rPr>
          <w:rFonts w:ascii="Times New Roman" w:eastAsia="Times New Roman" w:hAnsi="Times New Roman" w:cs="Times New Roman"/>
          <w:b/>
          <w:iCs/>
          <w:sz w:val="24"/>
          <w:szCs w:val="24"/>
          <w:lang w:eastAsia="ko-KR"/>
        </w:rPr>
      </w:pPr>
      <w:r w:rsidRPr="004C2E74">
        <w:rPr>
          <w:noProof/>
          <w:lang w:eastAsia="tr-TR"/>
        </w:rPr>
        <w:drawing>
          <wp:anchor distT="0" distB="0" distL="114300" distR="114300" simplePos="0" relativeHeight="251661312" behindDoc="0" locked="0" layoutInCell="1" allowOverlap="1" wp14:anchorId="612DAD9F" wp14:editId="306AA4DF">
            <wp:simplePos x="0" y="0"/>
            <wp:positionH relativeFrom="margin">
              <wp:posOffset>-382905</wp:posOffset>
            </wp:positionH>
            <wp:positionV relativeFrom="margin">
              <wp:posOffset>697865</wp:posOffset>
            </wp:positionV>
            <wp:extent cx="6719570" cy="447738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9570" cy="4477385"/>
                    </a:xfrm>
                    <a:prstGeom prst="rect">
                      <a:avLst/>
                    </a:prstGeom>
                    <a:noFill/>
                    <a:ln>
                      <a:noFill/>
                    </a:ln>
                  </pic:spPr>
                </pic:pic>
              </a:graphicData>
            </a:graphic>
          </wp:anchor>
        </w:drawing>
      </w:r>
    </w:p>
    <w:p w:rsidR="000054AE" w:rsidRPr="00685F0A" w:rsidRDefault="000054AE" w:rsidP="000054AE">
      <w:pPr>
        <w:suppressAutoHyphens/>
        <w:spacing w:before="280" w:after="280" w:line="240" w:lineRule="auto"/>
        <w:ind w:firstLine="709"/>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 xml:space="preserve">C.3- </w:t>
      </w:r>
      <w:r w:rsidRPr="00685F0A">
        <w:rPr>
          <w:rFonts w:ascii="Times New Roman" w:eastAsia="Times New Roman" w:hAnsi="Times New Roman" w:cs="Times New Roman"/>
          <w:b/>
          <w:iCs/>
          <w:sz w:val="24"/>
          <w:szCs w:val="24"/>
          <w:lang w:eastAsia="ko-KR"/>
        </w:rPr>
        <w:t xml:space="preserve"> Bilgi ve Teknolojik Kaynaklar</w:t>
      </w: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Bilgisayarlar</w:t>
      </w:r>
    </w:p>
    <w:p w:rsidR="000054AE" w:rsidRPr="00162384"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162384">
        <w:rPr>
          <w:rFonts w:ascii="Times New Roman" w:eastAsia="Times New Roman" w:hAnsi="Times New Roman" w:cs="Times New Roman"/>
          <w:sz w:val="24"/>
          <w:szCs w:val="24"/>
          <w:lang w:eastAsia="ko-KR"/>
        </w:rPr>
        <w:t>Masa üstü bilgisayar Sayısı: 82 Adet</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162384">
        <w:rPr>
          <w:rFonts w:ascii="Times New Roman" w:eastAsia="Times New Roman" w:hAnsi="Times New Roman" w:cs="Times New Roman"/>
          <w:sz w:val="24"/>
          <w:szCs w:val="24"/>
          <w:lang w:eastAsia="ko-KR"/>
        </w:rPr>
        <w:t>Taşınabilir bilgisayar Sayısı: 11 Adet</w:t>
      </w:r>
    </w:p>
    <w:p w:rsidR="000054AE" w:rsidRPr="00685F0A"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Kütüphane Kaynakları</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Kitap Sayısı: - Adet</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Basılı Periyodik Yayın Sayısı: - Adet</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Elektronik Yayın Sayısı: - Adet</w:t>
      </w:r>
    </w:p>
    <w:p w:rsidR="000054AE"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Diğe</w:t>
      </w:r>
      <w:r>
        <w:rPr>
          <w:rFonts w:ascii="Times New Roman" w:eastAsia="Times New Roman" w:hAnsi="Times New Roman" w:cs="Times New Roman"/>
          <w:b/>
          <w:sz w:val="24"/>
          <w:szCs w:val="24"/>
          <w:u w:val="single"/>
          <w:lang w:eastAsia="ko-KR"/>
        </w:rPr>
        <w:t>r Bilgi ve Teknolojik Kaynaklar</w:t>
      </w: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p>
    <w:tbl>
      <w:tblPr>
        <w:tblW w:w="0" w:type="auto"/>
        <w:tblInd w:w="-10" w:type="dxa"/>
        <w:tblLayout w:type="fixed"/>
        <w:tblLook w:val="0000" w:firstRow="0" w:lastRow="0" w:firstColumn="0" w:lastColumn="0" w:noHBand="0" w:noVBand="0"/>
      </w:tblPr>
      <w:tblGrid>
        <w:gridCol w:w="2302"/>
        <w:gridCol w:w="2302"/>
        <w:gridCol w:w="2303"/>
        <w:gridCol w:w="2323"/>
      </w:tblGrid>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Cinsi</w:t>
            </w:r>
          </w:p>
        </w:tc>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230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Projeksiyon</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31</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Slayt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Tepegöz</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Episkop</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Barkot Okuyucu</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Baskı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Fotokopi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Faks</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Fotoğraf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Kameralar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25</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Televizyonlar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3</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Tarayıcılar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Müzik Setleri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Mikroskoplar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Yazıcılar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31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bl>
    <w:p w:rsidR="00BB39C9" w:rsidRPr="00BB39C9" w:rsidRDefault="000054AE" w:rsidP="00BB39C9">
      <w:pPr>
        <w:keepNext/>
        <w:suppressAutoHyphens/>
        <w:spacing w:before="240" w:after="60" w:line="240" w:lineRule="auto"/>
        <w:outlineLvl w:val="2"/>
        <w:rPr>
          <w:rFonts w:ascii="Times New Roman" w:eastAsia="Times New Roman" w:hAnsi="Times New Roman" w:cs="Times New Roman"/>
          <w:b/>
          <w:iCs/>
          <w:sz w:val="24"/>
          <w:szCs w:val="24"/>
          <w:lang w:eastAsia="ko-KR"/>
        </w:rPr>
      </w:pPr>
      <w:r w:rsidRPr="00F163D0">
        <w:rPr>
          <w:rFonts w:ascii="Times New Roman" w:eastAsia="Times New Roman" w:hAnsi="Times New Roman" w:cs="Times New Roman"/>
          <w:b/>
          <w:iCs/>
          <w:sz w:val="24"/>
          <w:szCs w:val="24"/>
          <w:lang w:eastAsia="ko-KR"/>
        </w:rPr>
        <w:t>C.4- İnsan Kaynakları</w:t>
      </w:r>
    </w:p>
    <w:p w:rsidR="00BB39C9" w:rsidRPr="00BB39C9" w:rsidRDefault="000054AE" w:rsidP="008C6900">
      <w:pPr>
        <w:suppressAutoHyphens/>
        <w:spacing w:after="0"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00BB39C9">
        <w:rPr>
          <w:rFonts w:ascii="Times New Roman" w:eastAsia="Times New Roman" w:hAnsi="Times New Roman" w:cs="Times New Roman"/>
          <w:b/>
          <w:sz w:val="24"/>
          <w:szCs w:val="24"/>
          <w:lang w:eastAsia="ko-KR"/>
        </w:rPr>
        <w:t>4.1- Akademik Personel</w:t>
      </w:r>
    </w:p>
    <w:tbl>
      <w:tblPr>
        <w:tblW w:w="0" w:type="auto"/>
        <w:tblLayout w:type="fixed"/>
        <w:tblLook w:val="0000" w:firstRow="0" w:lastRow="0" w:firstColumn="0" w:lastColumn="0" w:noHBand="0" w:noVBand="0"/>
      </w:tblPr>
      <w:tblGrid>
        <w:gridCol w:w="1668"/>
        <w:gridCol w:w="1167"/>
        <w:gridCol w:w="1384"/>
        <w:gridCol w:w="1559"/>
        <w:gridCol w:w="1701"/>
        <w:gridCol w:w="1701"/>
      </w:tblGrid>
      <w:tr w:rsidR="000054AE" w:rsidRPr="00685F0A" w:rsidTr="000054AE">
        <w:trPr>
          <w:trHeight w:val="558"/>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Akademik Personel</w:t>
            </w:r>
          </w:p>
        </w:tc>
      </w:tr>
      <w:tr w:rsidR="000054AE" w:rsidRPr="00685F0A" w:rsidTr="000054AE">
        <w:trPr>
          <w:trHeight w:val="306"/>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4110" w:type="dxa"/>
            <w:gridSpan w:val="3"/>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Kadroların Doluluk Oranına Göre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Kadroların İstihdam Şekline Göre</w:t>
            </w:r>
          </w:p>
        </w:tc>
      </w:tr>
      <w:tr w:rsidR="000054AE" w:rsidRPr="00685F0A" w:rsidTr="000054AE">
        <w:trPr>
          <w:trHeight w:val="640"/>
        </w:trPr>
        <w:tc>
          <w:tcPr>
            <w:tcW w:w="1668" w:type="dxa"/>
            <w:vMerge/>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Dolu</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Boş</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Tam Zamanlı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Yarı Zamanlı</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23</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8C6900">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008C6900">
              <w:rPr>
                <w:rFonts w:ascii="Times New Roman" w:eastAsia="Times New Roman" w:hAnsi="Times New Roman" w:cs="Times New Roman"/>
                <w:sz w:val="24"/>
                <w:szCs w:val="24"/>
                <w:lang w:eastAsia="ko-KR"/>
              </w:rPr>
              <w:t>0</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Öğretim Planlamacısı</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Toplam </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23</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bl>
    <w:p w:rsidR="000054AE" w:rsidRDefault="000054AE" w:rsidP="000054AE"/>
    <w:p w:rsidR="000054AE" w:rsidRPr="00590F24" w:rsidRDefault="000054AE" w:rsidP="000054AE">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4.2- Yabancı Uyruklu Akademik Personel</w:t>
      </w:r>
    </w:p>
    <w:p w:rsidR="000054AE" w:rsidRPr="00590F24"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0" w:type="auto"/>
        <w:tblLayout w:type="fixed"/>
        <w:tblLook w:val="0000" w:firstRow="0" w:lastRow="0" w:firstColumn="0" w:lastColumn="0" w:noHBand="0" w:noVBand="0"/>
      </w:tblPr>
      <w:tblGrid>
        <w:gridCol w:w="2748"/>
        <w:gridCol w:w="2747"/>
        <w:gridCol w:w="3685"/>
      </w:tblGrid>
      <w:tr w:rsidR="000054AE" w:rsidRPr="00590F24" w:rsidTr="000054AE">
        <w:trPr>
          <w:trHeight w:val="531"/>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Yabancı Uyruklu Öğretim Elemanları</w:t>
            </w:r>
          </w:p>
        </w:tc>
      </w:tr>
      <w:tr w:rsidR="000054AE" w:rsidRPr="00590F24" w:rsidTr="000054AE">
        <w:trPr>
          <w:trHeight w:val="3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Unvan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Geldiği Ülke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Çalıştığı Bölüm</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Eğitim-Öğretim Planlamacısı</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bl>
    <w:p w:rsidR="000054AE" w:rsidRDefault="000054AE" w:rsidP="000054AE"/>
    <w:p w:rsidR="000054AE" w:rsidRDefault="000054AE"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4.3- Diğer Ünv. Gö</w:t>
      </w:r>
      <w:r w:rsidR="00BB39C9">
        <w:rPr>
          <w:rFonts w:ascii="Times New Roman" w:eastAsia="Times New Roman" w:hAnsi="Times New Roman" w:cs="Times New Roman"/>
          <w:b/>
          <w:sz w:val="24"/>
          <w:szCs w:val="24"/>
          <w:lang w:eastAsia="ko-KR"/>
        </w:rPr>
        <w:t>revlendirilen Akademik Personel</w:t>
      </w:r>
    </w:p>
    <w:p w:rsidR="00BB39C9" w:rsidRPr="00BB39C9" w:rsidRDefault="00BB39C9"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p>
    <w:tbl>
      <w:tblPr>
        <w:tblW w:w="0" w:type="auto"/>
        <w:tblLayout w:type="fixed"/>
        <w:tblLook w:val="0000" w:firstRow="0" w:lastRow="0" w:firstColumn="0" w:lastColumn="0" w:noHBand="0" w:noVBand="0"/>
      </w:tblPr>
      <w:tblGrid>
        <w:gridCol w:w="2802"/>
        <w:gridCol w:w="2693"/>
        <w:gridCol w:w="3685"/>
      </w:tblGrid>
      <w:tr w:rsidR="000054AE" w:rsidRPr="00590F24" w:rsidTr="000054AE">
        <w:trPr>
          <w:trHeight w:val="615"/>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ind w:left="360"/>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Diğer Üniversitelerde Görevlendirilen Akademik Personel</w:t>
            </w:r>
          </w:p>
        </w:tc>
      </w:tr>
      <w:tr w:rsidR="000054AE" w:rsidRPr="00590F24" w:rsidTr="000054AE">
        <w:trPr>
          <w:trHeight w:val="52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Unvan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Bağlı Olduğu Bölüm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Görevlendirildiği Üniversite</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Öğretim Planlamacısı</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bl>
    <w:p w:rsidR="000054AE" w:rsidRDefault="000054AE" w:rsidP="000054AE"/>
    <w:p w:rsidR="000054AE" w:rsidRDefault="000054AE"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4.4- Başka Ünv. Kurumda Gö</w:t>
      </w:r>
      <w:r w:rsidR="00BB39C9">
        <w:rPr>
          <w:rFonts w:ascii="Times New Roman" w:eastAsia="Times New Roman" w:hAnsi="Times New Roman" w:cs="Times New Roman"/>
          <w:b/>
          <w:sz w:val="24"/>
          <w:szCs w:val="24"/>
          <w:lang w:eastAsia="ko-KR"/>
        </w:rPr>
        <w:t>revlendirilen Akademik Personel</w:t>
      </w:r>
    </w:p>
    <w:p w:rsidR="00BB39C9" w:rsidRPr="00BB39C9" w:rsidRDefault="00BB39C9"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p>
    <w:tbl>
      <w:tblPr>
        <w:tblpPr w:leftFromText="141" w:rightFromText="141" w:vertAnchor="text" w:horzAnchor="margin" w:tblpY="116"/>
        <w:tblW w:w="9180" w:type="dxa"/>
        <w:tblLayout w:type="fixed"/>
        <w:tblLook w:val="0000" w:firstRow="0" w:lastRow="0" w:firstColumn="0" w:lastColumn="0" w:noHBand="0" w:noVBand="0"/>
      </w:tblPr>
      <w:tblGrid>
        <w:gridCol w:w="2802"/>
        <w:gridCol w:w="2693"/>
        <w:gridCol w:w="3685"/>
      </w:tblGrid>
      <w:tr w:rsidR="000054AE" w:rsidRPr="00590F24" w:rsidTr="000054AE">
        <w:trPr>
          <w:trHeight w:val="63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pacing w:after="0" w:line="240" w:lineRule="auto"/>
              <w:jc w:val="center"/>
              <w:rPr>
                <w:rFonts w:ascii="Times New Roman" w:eastAsia="Times New Roman" w:hAnsi="Times New Roman" w:cs="Times New Roman"/>
                <w:sz w:val="20"/>
                <w:szCs w:val="20"/>
                <w:lang w:eastAsia="ko-KR"/>
              </w:rPr>
            </w:pPr>
            <w:r w:rsidRPr="00590F24">
              <w:rPr>
                <w:rFonts w:ascii="Times New Roman" w:eastAsia="Times New Roman" w:hAnsi="Times New Roman" w:cs="Times New Roman"/>
                <w:b/>
                <w:sz w:val="20"/>
                <w:szCs w:val="20"/>
                <w:lang w:eastAsia="ko-KR"/>
              </w:rPr>
              <w:t>Başka Üniversitelerden Üniversitemizde Görevlendirilen Akademik Personel</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Unvan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Çalıştığı Bölüm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Geldiği Üniversite</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Profesör</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Yrd. 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lastRenderedPageBreak/>
              <w:t>Öğretim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Okutman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Çevirici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Eğitim Öğretim Planlamacısı</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Araştırma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Uzman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pacing w:after="0" w:line="240" w:lineRule="auto"/>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Toplam</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w:t>
            </w:r>
          </w:p>
        </w:tc>
      </w:tr>
    </w:tbl>
    <w:p w:rsidR="000054AE"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4.5- Sözleşmeli Akademik Personel</w:t>
      </w:r>
    </w:p>
    <w:p w:rsidR="000054AE" w:rsidRPr="006937C2" w:rsidRDefault="000054AE" w:rsidP="000054AE">
      <w:pPr>
        <w:suppressAutoHyphens/>
        <w:spacing w:after="0" w:line="240" w:lineRule="auto"/>
        <w:jc w:val="both"/>
        <w:rPr>
          <w:rFonts w:ascii="Times New Roman" w:eastAsia="Times New Roman" w:hAnsi="Times New Roman" w:cs="Times New Roman"/>
          <w:b/>
          <w:sz w:val="24"/>
          <w:szCs w:val="24"/>
          <w:lang w:eastAsia="ko-KR"/>
        </w:rPr>
      </w:pPr>
    </w:p>
    <w:tbl>
      <w:tblPr>
        <w:tblW w:w="0" w:type="auto"/>
        <w:tblLayout w:type="fixed"/>
        <w:tblLook w:val="0000" w:firstRow="0" w:lastRow="0" w:firstColumn="0" w:lastColumn="0" w:noHBand="0" w:noVBand="0"/>
      </w:tblPr>
      <w:tblGrid>
        <w:gridCol w:w="4692"/>
        <w:gridCol w:w="4488"/>
      </w:tblGrid>
      <w:tr w:rsidR="000054AE" w:rsidRPr="00590F24" w:rsidTr="000054AE">
        <w:trPr>
          <w:trHeight w:val="511"/>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Sözleşmeli Akademik Personel Sayısı</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Sanatçı Öğrt. Elm.</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Sahne Uygulatıcısı</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442CE7">
      <w:pPr>
        <w:suppressAutoHyphens/>
        <w:spacing w:after="0" w:line="240" w:lineRule="auto"/>
        <w:ind w:left="708" w:firstLine="708"/>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4.6- Akademik Personelin Yaş İtibariyle Dağılımı</w:t>
      </w:r>
    </w:p>
    <w:p w:rsidR="000054AE" w:rsidRPr="006937C2"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590F24"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Akademik Personelin Yaş İtibariyle Dağılımı</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51- Üzeri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9418EA"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11</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4</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15,78</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%57,89</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21,05</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5,26</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bl>
    <w:p w:rsidR="000054AE" w:rsidRPr="00F163D0" w:rsidRDefault="000054AE" w:rsidP="00442CE7">
      <w:pPr>
        <w:ind w:firstLine="708"/>
        <w:jc w:val="both"/>
        <w:rPr>
          <w:szCs w:val="24"/>
        </w:rPr>
      </w:pPr>
      <w:r w:rsidRPr="00F163D0">
        <w:rPr>
          <w:rFonts w:ascii="Times New Roman" w:hAnsi="Times New Roman" w:cs="Times New Roman"/>
          <w:b/>
          <w:sz w:val="24"/>
          <w:szCs w:val="24"/>
        </w:rPr>
        <w:t xml:space="preserve">C.4.7- İdari Personel </w:t>
      </w:r>
    </w:p>
    <w:tbl>
      <w:tblPr>
        <w:tblW w:w="9322" w:type="dxa"/>
        <w:tblLayout w:type="fixed"/>
        <w:tblLook w:val="0000" w:firstRow="0" w:lastRow="0" w:firstColumn="0" w:lastColumn="0" w:noHBand="0" w:noVBand="0"/>
      </w:tblPr>
      <w:tblGrid>
        <w:gridCol w:w="3048"/>
        <w:gridCol w:w="1880"/>
        <w:gridCol w:w="1984"/>
        <w:gridCol w:w="2410"/>
      </w:tblGrid>
      <w:tr w:rsidR="000054AE" w:rsidRPr="00590F24" w:rsidTr="000054AE">
        <w:trPr>
          <w:trHeight w:val="559"/>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ind w:firstLine="720"/>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 (Kadroların Doluluk Oranına Göre)</w:t>
            </w:r>
          </w:p>
        </w:tc>
      </w:tr>
      <w:tr w:rsidR="000054AE" w:rsidRPr="00590F24" w:rsidTr="000054AE">
        <w:trPr>
          <w:trHeight w:val="435"/>
        </w:trPr>
        <w:tc>
          <w:tcPr>
            <w:tcW w:w="30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Dolu</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Boş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Genel İdari Hizmetler</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Sağlık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Teknik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ve Öğretim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Avukatlık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Din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bCs/>
                <w:sz w:val="24"/>
                <w:szCs w:val="24"/>
                <w:lang w:eastAsia="ko-KR"/>
              </w:rPr>
            </w:pPr>
            <w:r w:rsidRPr="00F163D0">
              <w:rPr>
                <w:rFonts w:ascii="Times New Roman" w:eastAsia="Times New Roman" w:hAnsi="Times New Roman" w:cs="Times New Roman"/>
                <w:b/>
                <w:bCs/>
                <w:sz w:val="24"/>
                <w:szCs w:val="24"/>
                <w:lang w:eastAsia="ko-KR"/>
              </w:rPr>
              <w:t>Yardımcı Hizmetli</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442CE7" w:rsidP="000054AE">
            <w:pPr>
              <w:suppressAutoHyphens/>
              <w:snapToGrid w:val="0"/>
              <w:spacing w:after="0" w:line="240" w:lineRule="auto"/>
              <w:jc w:val="center"/>
              <w:rPr>
                <w:rFonts w:ascii="Times New Roman" w:eastAsia="Times New Roman" w:hAnsi="Times New Roman" w:cs="Times New Roman"/>
                <w:bCs/>
                <w:sz w:val="24"/>
                <w:szCs w:val="24"/>
                <w:lang w:eastAsia="ko-KR"/>
              </w:rPr>
            </w:pPr>
            <w:r>
              <w:rPr>
                <w:rFonts w:ascii="Times New Roman" w:eastAsia="Times New Roman" w:hAnsi="Times New Roman" w:cs="Times New Roman"/>
                <w:bCs/>
                <w:sz w:val="24"/>
                <w:szCs w:val="24"/>
                <w:lang w:eastAsia="ko-KR"/>
              </w:rPr>
              <w:t>4</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r>
    </w:tbl>
    <w:p w:rsidR="000054AE" w:rsidRDefault="000054AE" w:rsidP="000054AE">
      <w:pPr>
        <w:suppressAutoHyphens/>
        <w:spacing w:after="0" w:line="240" w:lineRule="auto"/>
        <w:rPr>
          <w:rFonts w:ascii="Times New Roman" w:eastAsia="Times New Roman" w:hAnsi="Times New Roman" w:cs="Times New Roman"/>
          <w:b/>
          <w:sz w:val="24"/>
          <w:szCs w:val="24"/>
          <w:lang w:eastAsia="ko-KR"/>
        </w:rPr>
      </w:pPr>
    </w:p>
    <w:p w:rsidR="000054AE" w:rsidRDefault="000054AE" w:rsidP="00442CE7">
      <w:pPr>
        <w:suppressAutoHyphens/>
        <w:spacing w:after="0" w:line="240"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C.</w:t>
      </w:r>
      <w:r w:rsidRPr="00590F24">
        <w:rPr>
          <w:rFonts w:ascii="Times New Roman" w:eastAsia="Times New Roman" w:hAnsi="Times New Roman" w:cs="Times New Roman"/>
          <w:b/>
          <w:sz w:val="24"/>
          <w:szCs w:val="24"/>
          <w:lang w:eastAsia="ko-KR"/>
        </w:rPr>
        <w:t>4.8- İdari Personelin Eğitim Durumu</w:t>
      </w:r>
    </w:p>
    <w:p w:rsidR="000054AE" w:rsidRPr="00F163D0"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22" w:type="dxa"/>
        <w:tblLayout w:type="fixed"/>
        <w:tblLook w:val="0000" w:firstRow="0" w:lastRow="0" w:firstColumn="0" w:lastColumn="0" w:noHBand="0" w:noVBand="0"/>
      </w:tblPr>
      <w:tblGrid>
        <w:gridCol w:w="1370"/>
        <w:gridCol w:w="1388"/>
        <w:gridCol w:w="1461"/>
        <w:gridCol w:w="1418"/>
        <w:gridCol w:w="1842"/>
        <w:gridCol w:w="1843"/>
      </w:tblGrid>
      <w:tr w:rsidR="000054AE" w:rsidRPr="00590F24" w:rsidTr="000054AE">
        <w:trPr>
          <w:trHeight w:val="511"/>
        </w:trPr>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Personelin Eğitim Durumu</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İlköğretim</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Lise</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Ön Lisans</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Lisans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Y.L. ve Dokt.</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590F24"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4.9- İdari Personelin Hizmet Süreleri</w:t>
      </w:r>
    </w:p>
    <w:p w:rsidR="000054AE" w:rsidRPr="00590F24"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346"/>
        <w:gridCol w:w="1394"/>
        <w:gridCol w:w="1567"/>
      </w:tblGrid>
      <w:tr w:rsidR="000054AE" w:rsidRPr="00590F24"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Personelin Hizmet Süresi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7 – 10 Yıl</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11 – 15 Yıl</w:t>
            </w:r>
          </w:p>
        </w:tc>
        <w:tc>
          <w:tcPr>
            <w:tcW w:w="1394"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21 - Üzeri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590F24"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394" w:type="dxa"/>
            <w:tcBorders>
              <w:top w:val="single" w:sz="4" w:space="0" w:color="000000"/>
              <w:left w:val="single" w:sz="4" w:space="0" w:color="000000"/>
              <w:bottom w:val="single" w:sz="4" w:space="0" w:color="000000"/>
            </w:tcBorders>
            <w:shd w:val="clear" w:color="auto" w:fill="auto"/>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442CE7">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442CE7">
              <w:rPr>
                <w:rFonts w:ascii="Times New Roman" w:eastAsia="Times New Roman" w:hAnsi="Times New Roman" w:cs="Times New Roman"/>
                <w:sz w:val="24"/>
                <w:szCs w:val="24"/>
                <w:lang w:eastAsia="ko-KR"/>
              </w:rPr>
              <w:t>66</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394" w:type="dxa"/>
            <w:tcBorders>
              <w:top w:val="single" w:sz="4" w:space="0" w:color="000000"/>
              <w:left w:val="single" w:sz="4" w:space="0" w:color="000000"/>
              <w:bottom w:val="single" w:sz="4" w:space="0" w:color="000000"/>
            </w:tcBorders>
            <w:shd w:val="clear" w:color="auto" w:fill="auto"/>
          </w:tcPr>
          <w:p w:rsidR="000054AE" w:rsidRPr="00590F24" w:rsidRDefault="000054AE" w:rsidP="00442CE7">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442CE7">
              <w:rPr>
                <w:rFonts w:ascii="Times New Roman" w:eastAsia="Times New Roman" w:hAnsi="Times New Roman" w:cs="Times New Roman"/>
                <w:sz w:val="24"/>
                <w:szCs w:val="24"/>
                <w:lang w:eastAsia="ko-KR"/>
              </w:rPr>
              <w:t>33</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AC7593">
        <w:rPr>
          <w:rFonts w:ascii="Times New Roman" w:eastAsia="Times New Roman" w:hAnsi="Times New Roman" w:cs="Times New Roman"/>
          <w:b/>
          <w:sz w:val="24"/>
          <w:szCs w:val="24"/>
          <w:lang w:eastAsia="ko-KR"/>
        </w:rPr>
        <w:t>4.10- İdari Personelin Yaş İtibariyle Dağılımı</w:t>
      </w:r>
    </w:p>
    <w:p w:rsidR="000054AE" w:rsidRPr="00AC7593"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AC7593"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İdari Personelin Yaş İtibariyle Dağılımı</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51- Üzeri</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C7593">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AC7593"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506" w:type="dxa"/>
            <w:tcBorders>
              <w:top w:val="single" w:sz="4" w:space="0" w:color="000000"/>
              <w:left w:val="single" w:sz="4" w:space="0" w:color="000000"/>
              <w:bottom w:val="single" w:sz="4" w:space="0" w:color="000000"/>
            </w:tcBorders>
            <w:shd w:val="clear" w:color="auto" w:fill="auto"/>
          </w:tcPr>
          <w:p w:rsidR="000054AE" w:rsidRPr="00AC7593" w:rsidRDefault="00CF5BA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000054AE">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AC7593"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442CE7">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442CE7">
              <w:rPr>
                <w:rFonts w:ascii="Times New Roman" w:eastAsia="Times New Roman" w:hAnsi="Times New Roman" w:cs="Times New Roman"/>
                <w:sz w:val="24"/>
                <w:szCs w:val="24"/>
                <w:lang w:eastAsia="ko-KR"/>
              </w:rPr>
              <w:t>33</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CF5BAD" w:rsidP="00442CE7">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AC7593" w:rsidRDefault="00CF5BA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36377E">
        <w:rPr>
          <w:rFonts w:ascii="Times New Roman" w:eastAsia="Times New Roman" w:hAnsi="Times New Roman" w:cs="Times New Roman"/>
          <w:b/>
          <w:sz w:val="24"/>
          <w:szCs w:val="24"/>
          <w:lang w:eastAsia="ko-KR"/>
        </w:rPr>
        <w:t>4.11- İşçiler</w:t>
      </w:r>
    </w:p>
    <w:p w:rsidR="000054AE" w:rsidRPr="0036377E"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22" w:type="dxa"/>
        <w:tblLayout w:type="fixed"/>
        <w:tblLook w:val="0000" w:firstRow="0" w:lastRow="0" w:firstColumn="0" w:lastColumn="0" w:noHBand="0" w:noVBand="0"/>
      </w:tblPr>
      <w:tblGrid>
        <w:gridCol w:w="2700"/>
        <w:gridCol w:w="2086"/>
        <w:gridCol w:w="1985"/>
        <w:gridCol w:w="2551"/>
      </w:tblGrid>
      <w:tr w:rsidR="000054AE" w:rsidRPr="0036377E" w:rsidTr="000054AE">
        <w:trPr>
          <w:trHeight w:val="559"/>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spacing w:after="0" w:line="240" w:lineRule="auto"/>
              <w:ind w:firstLine="720"/>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İşçiler (Çalıştıkları Pozisyonlara Göre)</w:t>
            </w:r>
          </w:p>
        </w:tc>
      </w:tr>
      <w:tr w:rsidR="000054AE" w:rsidRPr="0036377E" w:rsidTr="000054AE">
        <w:trPr>
          <w:trHeight w:val="435"/>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Dolu</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Boş</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Toplam</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Vizeli Geçici İşçiler (adam/ay)</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Vizesiz işçiler (3 Aylık)</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985" w:type="dxa"/>
            <w:tcBorders>
              <w:top w:val="single" w:sz="4" w:space="0" w:color="000000"/>
              <w:left w:val="single" w:sz="4" w:space="0" w:color="000000"/>
              <w:bottom w:val="single" w:sz="4" w:space="0" w:color="000000"/>
            </w:tcBorders>
            <w:shd w:val="clear" w:color="auto" w:fill="E0E0E0"/>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72542F">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Toplam</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bl>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Pr="006937C2"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36377E">
        <w:rPr>
          <w:rFonts w:ascii="Times New Roman" w:eastAsia="Times New Roman" w:hAnsi="Times New Roman" w:cs="Times New Roman"/>
          <w:b/>
          <w:sz w:val="24"/>
          <w:szCs w:val="24"/>
          <w:lang w:eastAsia="ko-KR"/>
        </w:rPr>
        <w:t>4.12- Sürekli İşçilerin Hizmet Süreleri</w:t>
      </w:r>
    </w:p>
    <w:p w:rsidR="000054AE" w:rsidRPr="006937C2"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36377E"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İşçilerin Hizmet Süresi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7 – 10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11 – 15 Yıl</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21 - Üzeri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%66</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bl>
    <w:p w:rsidR="000054AE" w:rsidRDefault="000054AE" w:rsidP="000054AE">
      <w:pPr>
        <w:tabs>
          <w:tab w:val="left" w:pos="1773"/>
        </w:tabs>
      </w:pP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C.</w:t>
      </w:r>
      <w:r w:rsidRPr="0036377E">
        <w:rPr>
          <w:rFonts w:ascii="Times New Roman" w:eastAsia="Times New Roman" w:hAnsi="Times New Roman" w:cs="Times New Roman"/>
          <w:b/>
          <w:sz w:val="24"/>
          <w:szCs w:val="24"/>
          <w:lang w:eastAsia="ko-KR"/>
        </w:rPr>
        <w:t>4.13- Sürekli İşçilerin Yaş İtibariyle Dağılımı</w:t>
      </w:r>
    </w:p>
    <w:p w:rsidR="000054AE" w:rsidRPr="0036377E"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36377E"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İşçilerin Yaş İtibariyle Dağılımı</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51- Üzeri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442CE7">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%50</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442CE7">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442CE7">
              <w:rPr>
                <w:rFonts w:ascii="Times New Roman" w:eastAsia="Times New Roman" w:hAnsi="Times New Roman" w:cs="Times New Roman"/>
                <w:sz w:val="24"/>
                <w:szCs w:val="24"/>
                <w:lang w:eastAsia="ko-KR"/>
              </w:rPr>
              <w:t>25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442CE7">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442CE7">
              <w:rPr>
                <w:rFonts w:ascii="Times New Roman" w:eastAsia="Times New Roman" w:hAnsi="Times New Roman" w:cs="Times New Roman"/>
                <w:sz w:val="24"/>
                <w:szCs w:val="24"/>
                <w:lang w:eastAsia="ko-KR"/>
              </w:rPr>
              <w:t>25</w:t>
            </w:r>
          </w:p>
        </w:tc>
      </w:tr>
    </w:tbl>
    <w:p w:rsidR="000054AE" w:rsidRDefault="000054AE" w:rsidP="000054AE">
      <w:pPr>
        <w:tabs>
          <w:tab w:val="left" w:pos="1773"/>
        </w:tabs>
      </w:pPr>
    </w:p>
    <w:p w:rsidR="000054AE" w:rsidRPr="00756486" w:rsidRDefault="000054AE" w:rsidP="000054AE">
      <w:pPr>
        <w:suppressAutoHyphens/>
        <w:spacing w:after="0" w:line="240" w:lineRule="auto"/>
        <w:ind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iCs/>
          <w:sz w:val="24"/>
          <w:szCs w:val="24"/>
          <w:lang w:eastAsia="ko-KR"/>
        </w:rPr>
        <w:t>C.</w:t>
      </w:r>
      <w:r w:rsidRPr="00756486">
        <w:rPr>
          <w:rFonts w:ascii="Times New Roman" w:eastAsia="Times New Roman" w:hAnsi="Times New Roman" w:cs="Times New Roman"/>
          <w:b/>
          <w:iCs/>
          <w:sz w:val="24"/>
          <w:szCs w:val="24"/>
          <w:lang w:eastAsia="ko-KR"/>
        </w:rPr>
        <w:t>5- Sunulan Hizmetler</w:t>
      </w:r>
    </w:p>
    <w:p w:rsidR="000054AE" w:rsidRPr="00756486" w:rsidRDefault="000054AE" w:rsidP="000054AE">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ab/>
      </w:r>
      <w:r w:rsidRPr="00756486">
        <w:rPr>
          <w:rFonts w:ascii="Times New Roman" w:eastAsia="Times New Roman" w:hAnsi="Times New Roman" w:cs="Times New Roman"/>
          <w:sz w:val="24"/>
          <w:szCs w:val="24"/>
          <w:lang w:eastAsia="ko-KR"/>
        </w:rPr>
        <w:tab/>
      </w:r>
    </w:p>
    <w:p w:rsidR="000054AE" w:rsidRPr="00756486"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756486">
        <w:rPr>
          <w:rFonts w:ascii="Times New Roman" w:eastAsia="Times New Roman" w:hAnsi="Times New Roman" w:cs="Times New Roman"/>
          <w:b/>
          <w:sz w:val="24"/>
          <w:szCs w:val="24"/>
          <w:lang w:eastAsia="ko-KR"/>
        </w:rPr>
        <w:t>5.1- Eğitim Hizmetleri</w:t>
      </w:r>
    </w:p>
    <w:p w:rsidR="000054AE" w:rsidRPr="00756486" w:rsidRDefault="000054AE" w:rsidP="000054AE">
      <w:pPr>
        <w:suppressAutoHyphens/>
        <w:spacing w:after="0" w:line="240" w:lineRule="auto"/>
        <w:ind w:left="708" w:firstLine="708"/>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Öğrenci Sayıları</w:t>
      </w: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p>
    <w:tbl>
      <w:tblPr>
        <w:tblW w:w="9322" w:type="dxa"/>
        <w:tblLayout w:type="fixed"/>
        <w:tblLook w:val="0000" w:firstRow="0" w:lastRow="0" w:firstColumn="0" w:lastColumn="0" w:noHBand="0" w:noVBand="0"/>
      </w:tblPr>
      <w:tblGrid>
        <w:gridCol w:w="1980"/>
        <w:gridCol w:w="680"/>
        <w:gridCol w:w="709"/>
        <w:gridCol w:w="708"/>
        <w:gridCol w:w="851"/>
        <w:gridCol w:w="850"/>
        <w:gridCol w:w="709"/>
        <w:gridCol w:w="851"/>
        <w:gridCol w:w="850"/>
        <w:gridCol w:w="1134"/>
      </w:tblGrid>
      <w:tr w:rsidR="000054AE" w:rsidRPr="00756486" w:rsidTr="000054AE">
        <w:trPr>
          <w:trHeight w:val="473"/>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Öğrenci Sayıları</w:t>
            </w:r>
          </w:p>
        </w:tc>
      </w:tr>
      <w:tr w:rsidR="000054AE" w:rsidRPr="00756486" w:rsidTr="000054AE">
        <w:trPr>
          <w:trHeight w:val="306"/>
        </w:trPr>
        <w:tc>
          <w:tcPr>
            <w:tcW w:w="19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Birimin Adı</w:t>
            </w:r>
          </w:p>
        </w:tc>
        <w:tc>
          <w:tcPr>
            <w:tcW w:w="2097" w:type="dxa"/>
            <w:gridSpan w:val="3"/>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I. Öğretim</w:t>
            </w:r>
          </w:p>
        </w:tc>
        <w:tc>
          <w:tcPr>
            <w:tcW w:w="2410" w:type="dxa"/>
            <w:gridSpan w:val="3"/>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II. Öğretim</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Toplam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Genel Toplam</w:t>
            </w:r>
          </w:p>
        </w:tc>
      </w:tr>
      <w:tr w:rsidR="000054AE" w:rsidRPr="00756486" w:rsidTr="000054AE">
        <w:trPr>
          <w:trHeight w:val="306"/>
        </w:trPr>
        <w:tc>
          <w:tcPr>
            <w:tcW w:w="19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6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E</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K</w:t>
            </w:r>
          </w:p>
        </w:tc>
        <w:tc>
          <w:tcPr>
            <w:tcW w:w="708"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E</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K</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Kız</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Erkek</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0054AE" w:rsidRPr="00756486" w:rsidRDefault="000054AE" w:rsidP="000054AE">
            <w:pPr>
              <w:suppressAutoHyphens/>
              <w:snapToGrid w:val="0"/>
              <w:spacing w:after="0" w:line="240" w:lineRule="auto"/>
              <w:rPr>
                <w:rFonts w:ascii="Times New Roman" w:eastAsia="Times New Roman" w:hAnsi="Times New Roman" w:cs="Times New Roman"/>
                <w:sz w:val="24"/>
                <w:szCs w:val="24"/>
                <w:lang w:eastAsia="ko-KR"/>
              </w:rPr>
            </w:pPr>
          </w:p>
        </w:tc>
      </w:tr>
      <w:tr w:rsidR="000054AE" w:rsidRPr="00756486" w:rsidTr="000054AE">
        <w:trPr>
          <w:trHeight w:val="306"/>
        </w:trPr>
        <w:tc>
          <w:tcPr>
            <w:tcW w:w="1980" w:type="dxa"/>
            <w:tcBorders>
              <w:top w:val="single" w:sz="4" w:space="0" w:color="000000"/>
              <w:left w:val="single" w:sz="4" w:space="0" w:color="000000"/>
              <w:bottom w:val="single" w:sz="4" w:space="0" w:color="000000"/>
            </w:tcBorders>
            <w:shd w:val="clear" w:color="auto" w:fill="auto"/>
            <w:vAlign w:val="center"/>
          </w:tcPr>
          <w:p w:rsidR="000054AE" w:rsidRPr="00756486" w:rsidRDefault="000054AE" w:rsidP="000054AE">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Sağlık Hizmetleri M.Y.O.</w:t>
            </w:r>
          </w:p>
        </w:tc>
        <w:tc>
          <w:tcPr>
            <w:tcW w:w="680" w:type="dxa"/>
            <w:tcBorders>
              <w:top w:val="single" w:sz="4" w:space="0" w:color="000000"/>
              <w:left w:val="single" w:sz="4" w:space="0" w:color="000000"/>
              <w:bottom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108</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291</w:t>
            </w:r>
          </w:p>
        </w:tc>
        <w:tc>
          <w:tcPr>
            <w:tcW w:w="708" w:type="dxa"/>
            <w:tcBorders>
              <w:top w:val="single" w:sz="4" w:space="0" w:color="000000"/>
              <w:left w:val="single" w:sz="4" w:space="0" w:color="000000"/>
              <w:bottom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399</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75</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152</w:t>
            </w:r>
          </w:p>
        </w:tc>
        <w:tc>
          <w:tcPr>
            <w:tcW w:w="709" w:type="dxa"/>
            <w:tcBorders>
              <w:top w:val="single" w:sz="4" w:space="0" w:color="000000"/>
              <w:left w:val="single" w:sz="4" w:space="0" w:color="000000"/>
              <w:bottom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227</w:t>
            </w:r>
          </w:p>
        </w:tc>
        <w:tc>
          <w:tcPr>
            <w:tcW w:w="851" w:type="dxa"/>
            <w:tcBorders>
              <w:top w:val="single" w:sz="4" w:space="0" w:color="000000"/>
              <w:left w:val="single" w:sz="4" w:space="0" w:color="000000"/>
              <w:bottom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443</w:t>
            </w:r>
          </w:p>
        </w:tc>
        <w:tc>
          <w:tcPr>
            <w:tcW w:w="850" w:type="dxa"/>
            <w:tcBorders>
              <w:top w:val="single" w:sz="4" w:space="0" w:color="000000"/>
              <w:left w:val="single" w:sz="4" w:space="0" w:color="000000"/>
              <w:bottom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D49AA" w:rsidRDefault="00D723D5"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626</w:t>
            </w:r>
          </w:p>
        </w:tc>
      </w:tr>
      <w:tr w:rsidR="00E97518" w:rsidRPr="00756486" w:rsidTr="000054AE">
        <w:trPr>
          <w:trHeight w:val="306"/>
        </w:trPr>
        <w:tc>
          <w:tcPr>
            <w:tcW w:w="1980" w:type="dxa"/>
            <w:tcBorders>
              <w:top w:val="single" w:sz="4" w:space="0" w:color="000000"/>
              <w:left w:val="single" w:sz="4" w:space="0" w:color="000000"/>
              <w:bottom w:val="single" w:sz="4" w:space="0" w:color="000000"/>
            </w:tcBorders>
            <w:shd w:val="clear" w:color="auto" w:fill="auto"/>
            <w:vAlign w:val="center"/>
          </w:tcPr>
          <w:p w:rsidR="00E97518" w:rsidRPr="00756486" w:rsidRDefault="00E97518" w:rsidP="000054AE">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Toplam</w:t>
            </w:r>
          </w:p>
        </w:tc>
        <w:tc>
          <w:tcPr>
            <w:tcW w:w="680" w:type="dxa"/>
            <w:tcBorders>
              <w:top w:val="single" w:sz="4" w:space="0" w:color="000000"/>
              <w:left w:val="single" w:sz="4" w:space="0" w:color="000000"/>
              <w:bottom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108</w:t>
            </w:r>
          </w:p>
        </w:tc>
        <w:tc>
          <w:tcPr>
            <w:tcW w:w="709" w:type="dxa"/>
            <w:tcBorders>
              <w:top w:val="single" w:sz="4" w:space="0" w:color="000000"/>
              <w:left w:val="single" w:sz="4" w:space="0" w:color="000000"/>
              <w:bottom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291</w:t>
            </w:r>
          </w:p>
        </w:tc>
        <w:tc>
          <w:tcPr>
            <w:tcW w:w="708" w:type="dxa"/>
            <w:tcBorders>
              <w:top w:val="single" w:sz="4" w:space="0" w:color="000000"/>
              <w:left w:val="single" w:sz="4" w:space="0" w:color="000000"/>
              <w:bottom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399</w:t>
            </w:r>
          </w:p>
        </w:tc>
        <w:tc>
          <w:tcPr>
            <w:tcW w:w="851" w:type="dxa"/>
            <w:tcBorders>
              <w:top w:val="single" w:sz="4" w:space="0" w:color="000000"/>
              <w:left w:val="single" w:sz="4" w:space="0" w:color="000000"/>
              <w:bottom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75</w:t>
            </w:r>
          </w:p>
        </w:tc>
        <w:tc>
          <w:tcPr>
            <w:tcW w:w="850" w:type="dxa"/>
            <w:tcBorders>
              <w:top w:val="single" w:sz="4" w:space="0" w:color="000000"/>
              <w:left w:val="single" w:sz="4" w:space="0" w:color="000000"/>
              <w:bottom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152</w:t>
            </w:r>
          </w:p>
        </w:tc>
        <w:tc>
          <w:tcPr>
            <w:tcW w:w="709" w:type="dxa"/>
            <w:tcBorders>
              <w:top w:val="single" w:sz="4" w:space="0" w:color="000000"/>
              <w:left w:val="single" w:sz="4" w:space="0" w:color="000000"/>
              <w:bottom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227</w:t>
            </w:r>
          </w:p>
        </w:tc>
        <w:tc>
          <w:tcPr>
            <w:tcW w:w="851" w:type="dxa"/>
            <w:tcBorders>
              <w:top w:val="single" w:sz="4" w:space="0" w:color="000000"/>
              <w:left w:val="single" w:sz="4" w:space="0" w:color="000000"/>
              <w:bottom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443</w:t>
            </w:r>
          </w:p>
        </w:tc>
        <w:tc>
          <w:tcPr>
            <w:tcW w:w="850" w:type="dxa"/>
            <w:tcBorders>
              <w:top w:val="single" w:sz="4" w:space="0" w:color="000000"/>
              <w:left w:val="single" w:sz="4" w:space="0" w:color="000000"/>
              <w:bottom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518" w:rsidRPr="00AD49AA" w:rsidRDefault="00E97518" w:rsidP="00722E5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626</w:t>
            </w:r>
          </w:p>
        </w:tc>
      </w:tr>
    </w:tbl>
    <w:p w:rsidR="000054AE" w:rsidRPr="00AD49AA"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Yabancı Dil Hazırlık Sınıfı Öğrenci Sayıları</w:t>
      </w:r>
    </w:p>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284" w:type="dxa"/>
        <w:tblLayout w:type="fixed"/>
        <w:tblCellMar>
          <w:left w:w="70" w:type="dxa"/>
          <w:right w:w="70" w:type="dxa"/>
        </w:tblCellMar>
        <w:tblLook w:val="0000" w:firstRow="0" w:lastRow="0" w:firstColumn="0" w:lastColumn="0" w:noHBand="0" w:noVBand="0"/>
      </w:tblPr>
      <w:tblGrid>
        <w:gridCol w:w="2197"/>
        <w:gridCol w:w="567"/>
        <w:gridCol w:w="567"/>
        <w:gridCol w:w="708"/>
        <w:gridCol w:w="709"/>
        <w:gridCol w:w="709"/>
        <w:gridCol w:w="709"/>
        <w:gridCol w:w="1984"/>
        <w:gridCol w:w="1134"/>
      </w:tblGrid>
      <w:tr w:rsidR="000054AE" w:rsidRPr="00C94C91" w:rsidTr="000054AE">
        <w:trPr>
          <w:trHeight w:val="549"/>
        </w:trPr>
        <w:tc>
          <w:tcPr>
            <w:tcW w:w="9284"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Yabancı Dil Eğitimi Gören Hazırlık Sınıfı Öğrenci Sayıları ve Toplam Öğrenci Sayısına Oranı</w:t>
            </w: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Birimin Adı</w:t>
            </w:r>
          </w:p>
        </w:tc>
        <w:tc>
          <w:tcPr>
            <w:tcW w:w="1842" w:type="dxa"/>
            <w:gridSpan w:val="3"/>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I. Öğretim</w:t>
            </w:r>
          </w:p>
        </w:tc>
        <w:tc>
          <w:tcPr>
            <w:tcW w:w="2127" w:type="dxa"/>
            <w:gridSpan w:val="3"/>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II. Öğretim</w:t>
            </w:r>
          </w:p>
        </w:tc>
        <w:tc>
          <w:tcPr>
            <w:tcW w:w="1984"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I. ve II.Öğretim Toplamı(a)</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Yüzde*</w:t>
            </w: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 </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E</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K</w:t>
            </w:r>
          </w:p>
        </w:tc>
        <w:tc>
          <w:tcPr>
            <w:tcW w:w="708"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Top.</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E</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K</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Top.</w:t>
            </w:r>
          </w:p>
        </w:tc>
        <w:tc>
          <w:tcPr>
            <w:tcW w:w="1984"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Sayı</w:t>
            </w:r>
          </w:p>
        </w:tc>
        <w:tc>
          <w:tcPr>
            <w:tcW w:w="1134"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054AE" w:rsidRPr="00C94C91"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Sağlık Hizmetleri MYO</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9538D6"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708"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1984" w:type="dxa"/>
            <w:tcBorders>
              <w:top w:val="single" w:sz="8" w:space="0" w:color="000000"/>
              <w:left w:val="single" w:sz="8" w:space="0" w:color="000000"/>
              <w:bottom w:val="single" w:sz="8" w:space="0" w:color="000000"/>
            </w:tcBorders>
            <w:shd w:val="clear" w:color="auto" w:fill="auto"/>
            <w:vAlign w:val="center"/>
          </w:tcPr>
          <w:p w:rsidR="000054AE" w:rsidRPr="009538D6"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9538D6"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*Yabancı dil eğitimi gören öğrenci sayısının toplam öğrenci sayısına oranı (Yabancı dil eğitimi gören öğrenci sayısı/Toplam öğrenci sayısı*100)</w:t>
      </w:r>
    </w:p>
    <w:p w:rsidR="000054AE" w:rsidRPr="00613EF3" w:rsidRDefault="000054AE" w:rsidP="000054AE">
      <w:pPr>
        <w:suppressAutoHyphens/>
        <w:spacing w:after="0" w:line="240" w:lineRule="auto"/>
        <w:rPr>
          <w:rFonts w:ascii="Times New Roman" w:eastAsia="Times New Roman" w:hAnsi="Times New Roman" w:cs="Times New Roman"/>
          <w:sz w:val="24"/>
          <w:szCs w:val="24"/>
          <w:u w:val="single"/>
          <w:lang w:eastAsia="ko-KR"/>
        </w:rPr>
      </w:pPr>
      <w:r w:rsidRPr="00613EF3">
        <w:rPr>
          <w:rFonts w:ascii="Times New Roman" w:eastAsia="Times New Roman" w:hAnsi="Times New Roman" w:cs="Times New Roman"/>
          <w:b/>
          <w:sz w:val="24"/>
          <w:szCs w:val="24"/>
          <w:u w:val="single"/>
          <w:lang w:eastAsia="ko-KR"/>
        </w:rPr>
        <w:t>Öğrenci Kontenjanları</w:t>
      </w:r>
    </w:p>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322" w:type="dxa"/>
        <w:tblLayout w:type="fixed"/>
        <w:tblLook w:val="0000" w:firstRow="0" w:lastRow="0" w:firstColumn="0" w:lastColumn="0" w:noHBand="0" w:noVBand="0"/>
      </w:tblPr>
      <w:tblGrid>
        <w:gridCol w:w="3369"/>
        <w:gridCol w:w="1417"/>
        <w:gridCol w:w="1276"/>
        <w:gridCol w:w="1276"/>
        <w:gridCol w:w="1984"/>
      </w:tblGrid>
      <w:tr w:rsidR="000054AE" w:rsidRPr="00C94C91" w:rsidTr="000054AE">
        <w:trPr>
          <w:trHeight w:val="509"/>
        </w:trPr>
        <w:tc>
          <w:tcPr>
            <w:tcW w:w="9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ind w:left="360"/>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Öğrenci Kontenjanları ve Doluluk Oranı</w:t>
            </w:r>
          </w:p>
        </w:tc>
      </w:tr>
      <w:tr w:rsidR="000054AE" w:rsidRPr="00C94C91" w:rsidTr="000054AE">
        <w:trPr>
          <w:trHeight w:val="710"/>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Birimin Adı</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ÖSS</w:t>
            </w:r>
          </w:p>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Kontenjanı</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ÖSS sonucu</w:t>
            </w:r>
          </w:p>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Yerleşen</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Boş Kalan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Doluluk Oranı</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Anestezi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Tıbbi Dok. ve Sekreterlik</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r w:rsidR="003C308D">
              <w:rPr>
                <w:rFonts w:ascii="Times New Roman" w:eastAsia="Times New Roman" w:hAnsi="Times New Roman" w:cs="Times New Roman"/>
                <w:sz w:val="24"/>
                <w:szCs w:val="24"/>
                <w:lang w:eastAsia="ko-KR"/>
              </w:rPr>
              <w:t>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30318B" w:rsidP="00E056C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r w:rsidR="00E056C3">
              <w:rPr>
                <w:rFonts w:ascii="Times New Roman" w:eastAsia="Times New Roman" w:hAnsi="Times New Roman" w:cs="Times New Roman"/>
                <w:sz w:val="24"/>
                <w:szCs w:val="24"/>
                <w:lang w:eastAsia="ko-KR"/>
              </w:rPr>
              <w:t>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Tıbbi Dok. ve Sekreterlik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30318B"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Tıbbi Gör. Teknikleri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30318B"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Çocuk Gelişimi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Çocuk Gelişimi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3C308D"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3C308D" w:rsidP="003C308D">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lastRenderedPageBreak/>
              <w:t>Sağlık Kur. İşletmeciliği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Sağlık Kur. İşletmeciliği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E056C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E056C3">
              <w:rPr>
                <w:rFonts w:ascii="Times New Roman" w:eastAsia="Times New Roman" w:hAnsi="Times New Roman" w:cs="Times New Roman"/>
                <w:sz w:val="24"/>
                <w:szCs w:val="24"/>
                <w:lang w:eastAsia="ko-KR"/>
              </w:rPr>
              <w:t>102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Yaşlı Bakımı</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Yaşlı Bakımı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E056C3"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E056C3" w:rsidRPr="00A7293C" w:rsidRDefault="00E056C3" w:rsidP="000054AE">
            <w:pPr>
              <w:suppressAutoHyphens/>
              <w:spacing w:after="0" w:line="240"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İlk ve Acil Yardım </w:t>
            </w:r>
          </w:p>
        </w:tc>
        <w:tc>
          <w:tcPr>
            <w:tcW w:w="1417" w:type="dxa"/>
            <w:tcBorders>
              <w:top w:val="single" w:sz="4" w:space="0" w:color="000000"/>
              <w:left w:val="single" w:sz="4" w:space="0" w:color="000000"/>
              <w:bottom w:val="single" w:sz="4" w:space="0" w:color="000000"/>
            </w:tcBorders>
            <w:shd w:val="clear" w:color="auto" w:fill="auto"/>
            <w:vAlign w:val="center"/>
          </w:tcPr>
          <w:p w:rsidR="00E056C3"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40</w:t>
            </w:r>
          </w:p>
        </w:tc>
        <w:tc>
          <w:tcPr>
            <w:tcW w:w="1276" w:type="dxa"/>
            <w:tcBorders>
              <w:top w:val="single" w:sz="4" w:space="0" w:color="000000"/>
              <w:left w:val="single" w:sz="4" w:space="0" w:color="000000"/>
              <w:bottom w:val="single" w:sz="4" w:space="0" w:color="000000"/>
            </w:tcBorders>
            <w:shd w:val="clear" w:color="auto" w:fill="auto"/>
            <w:vAlign w:val="center"/>
          </w:tcPr>
          <w:p w:rsidR="00E056C3"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40</w:t>
            </w:r>
          </w:p>
        </w:tc>
        <w:tc>
          <w:tcPr>
            <w:tcW w:w="1276" w:type="dxa"/>
            <w:tcBorders>
              <w:top w:val="single" w:sz="4" w:space="0" w:color="000000"/>
              <w:left w:val="single" w:sz="4" w:space="0" w:color="000000"/>
              <w:bottom w:val="single" w:sz="4" w:space="0" w:color="000000"/>
            </w:tcBorders>
            <w:shd w:val="clear" w:color="auto" w:fill="auto"/>
            <w:vAlign w:val="center"/>
          </w:tcPr>
          <w:p w:rsidR="00E056C3"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C3" w:rsidRDefault="00E056C3"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260540" w:rsidRDefault="000054AE" w:rsidP="000054AE">
            <w:pPr>
              <w:suppressAutoHyphens/>
              <w:spacing w:after="0" w:line="240" w:lineRule="auto"/>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Sağlık Hizmetleri M.Y.O.</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260540" w:rsidRDefault="00CF5BAD" w:rsidP="000054AE">
            <w:pPr>
              <w:suppressAutoHyphens/>
              <w:snapToGrid w:val="0"/>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630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260540" w:rsidRDefault="00CF5BAD" w:rsidP="000054AE">
            <w:pPr>
              <w:suppressAutoHyphens/>
              <w:snapToGrid w:val="0"/>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645</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260540" w:rsidRDefault="00CF5BAD" w:rsidP="000054AE">
            <w:pPr>
              <w:suppressAutoHyphens/>
              <w:snapToGrid w:val="0"/>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260540"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%97,04</w:t>
            </w:r>
          </w:p>
        </w:tc>
      </w:tr>
    </w:tbl>
    <w:p w:rsidR="000054AE" w:rsidRDefault="000054AE" w:rsidP="000054AE">
      <w:pPr>
        <w:tabs>
          <w:tab w:val="left" w:pos="1773"/>
        </w:tabs>
      </w:pP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Yabancı Uyruklu Öğrenciler</w:t>
      </w:r>
    </w:p>
    <w:p w:rsidR="000054AE" w:rsidRPr="00C75F86"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322" w:type="dxa"/>
        <w:tblLayout w:type="fixed"/>
        <w:tblLook w:val="0000" w:firstRow="0" w:lastRow="0" w:firstColumn="0" w:lastColumn="0" w:noHBand="0" w:noVBand="0"/>
      </w:tblPr>
      <w:tblGrid>
        <w:gridCol w:w="4418"/>
        <w:gridCol w:w="1502"/>
        <w:gridCol w:w="1559"/>
        <w:gridCol w:w="1843"/>
      </w:tblGrid>
      <w:tr w:rsidR="000054AE" w:rsidRPr="00C75F86" w:rsidTr="000054AE">
        <w:trPr>
          <w:trHeight w:val="535"/>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Yabancı Uyruklu Öğrencilerin Sayısı ve Bölümleri</w:t>
            </w:r>
          </w:p>
        </w:tc>
      </w:tr>
      <w:tr w:rsidR="000054AE" w:rsidRPr="00C75F86" w:rsidTr="000054AE">
        <w:trPr>
          <w:trHeight w:val="314"/>
        </w:trPr>
        <w:tc>
          <w:tcPr>
            <w:tcW w:w="4418" w:type="dxa"/>
            <w:vMerge w:val="restart"/>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4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Bölümü</w:t>
            </w:r>
          </w:p>
        </w:tc>
      </w:tr>
      <w:tr w:rsidR="000054AE" w:rsidRPr="00C75F86" w:rsidTr="000054AE">
        <w:trPr>
          <w:trHeight w:val="314"/>
        </w:trPr>
        <w:tc>
          <w:tcPr>
            <w:tcW w:w="4418" w:type="dxa"/>
            <w:vMerge/>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Kadın</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Erkek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Toplam</w:t>
            </w:r>
          </w:p>
        </w:tc>
      </w:tr>
      <w:tr w:rsidR="000054AE"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Anestezi</w:t>
            </w: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C75F86" w:rsidRDefault="00997DC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C75F86" w:rsidRDefault="00997DC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C75F86" w:rsidRDefault="00997DC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r w:rsidR="000054AE"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Sağlık Hizmetleri M.Y.O.</w:t>
            </w: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C75F86" w:rsidRDefault="00997DC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C75F86" w:rsidRDefault="00997DC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C75F86" w:rsidRDefault="00997DC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bl>
    <w:p w:rsidR="000054AE" w:rsidRDefault="000054AE" w:rsidP="000054AE">
      <w:pPr>
        <w:tabs>
          <w:tab w:val="left" w:pos="1773"/>
        </w:tabs>
      </w:pPr>
    </w:p>
    <w:p w:rsidR="000054AE" w:rsidRPr="007E2658" w:rsidRDefault="000054AE" w:rsidP="000054AE">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C.5.2</w:t>
      </w:r>
      <w:r w:rsidRPr="007E2658">
        <w:rPr>
          <w:rFonts w:ascii="Times New Roman" w:eastAsia="Times New Roman" w:hAnsi="Times New Roman" w:cs="Times New Roman"/>
          <w:b/>
          <w:sz w:val="24"/>
          <w:szCs w:val="24"/>
          <w:lang w:eastAsia="ko-KR"/>
        </w:rPr>
        <w:t>-İdari Hizmetler</w:t>
      </w:r>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bookmarkStart w:id="1" w:name="OLE_LINK1"/>
      <w:bookmarkStart w:id="2" w:name="OLE_LINK2"/>
    </w:p>
    <w:p w:rsidR="000054AE" w:rsidRPr="007E2658" w:rsidRDefault="000054AE" w:rsidP="000054AE">
      <w:pPr>
        <w:suppressAutoHyphens/>
        <w:spacing w:after="0" w:line="240" w:lineRule="auto"/>
        <w:ind w:firstLine="709"/>
        <w:jc w:val="both"/>
        <w:rPr>
          <w:rFonts w:ascii="Times New Roman" w:eastAsia="Times New Roman" w:hAnsi="Times New Roman" w:cs="Times New Roman"/>
          <w:sz w:val="24"/>
          <w:szCs w:val="24"/>
          <w:lang w:eastAsia="ko-KR"/>
        </w:rPr>
      </w:pPr>
      <w:r w:rsidRPr="007E2658">
        <w:rPr>
          <w:rFonts w:ascii="Times New Roman" w:eastAsia="Times New Roman" w:hAnsi="Times New Roman" w:cs="Times New Roman"/>
          <w:sz w:val="24"/>
          <w:szCs w:val="24"/>
          <w:lang w:eastAsia="ko-KR"/>
        </w:rPr>
        <w:t>Personellerimizin özlük hakları çerçevesinde ihtiyaç duydukları hizmetler, Öğrenci İşleri büromuzda öğrencilerimiz, her konuda bilgilendirilmekte, öğrencilere transkript, geçici Mezuniyet belgesi ve diploma belgeleri hazırlanmaktadır. Staj çalışmaları için gerekli dosya, Program koordinatörleri vasıtasıyla yapılmaktadır</w:t>
      </w:r>
      <w:bookmarkEnd w:id="1"/>
      <w:bookmarkEnd w:id="2"/>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7E2658" w:rsidRDefault="000054AE" w:rsidP="000054AE">
      <w:pPr>
        <w:suppressAutoHyphens/>
        <w:spacing w:after="0" w:line="240" w:lineRule="auto"/>
        <w:ind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7E2658">
        <w:rPr>
          <w:rFonts w:ascii="Times New Roman" w:eastAsia="Times New Roman" w:hAnsi="Times New Roman" w:cs="Times New Roman"/>
          <w:b/>
          <w:sz w:val="24"/>
          <w:szCs w:val="24"/>
          <w:lang w:eastAsia="ko-KR"/>
        </w:rPr>
        <w:t>6- Yönetim Ve İç Kontrol Sistemi</w:t>
      </w:r>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ind w:firstLine="709"/>
        <w:jc w:val="both"/>
        <w:rPr>
          <w:rFonts w:ascii="Times New Roman" w:eastAsia="Times New Roman" w:hAnsi="Times New Roman" w:cs="Times New Roman"/>
          <w:sz w:val="24"/>
          <w:szCs w:val="24"/>
          <w:lang w:eastAsia="ko-KR"/>
        </w:rPr>
      </w:pPr>
      <w:r w:rsidRPr="007E2658">
        <w:rPr>
          <w:rFonts w:ascii="Times New Roman" w:eastAsia="Times New Roman" w:hAnsi="Times New Roman" w:cs="Times New Roman"/>
          <w:sz w:val="24"/>
          <w:szCs w:val="24"/>
          <w:lang w:eastAsia="ko-KR"/>
        </w:rPr>
        <w:t>Meslek Yüksekokulumuzun yönetimi ilgili yasa gereği belirlenmiştir. Yönetim</w:t>
      </w:r>
      <w:r w:rsidRPr="007E2658">
        <w:rPr>
          <w:rFonts w:ascii="Times New Roman" w:eastAsia="Times New Roman" w:hAnsi="Times New Roman" w:cs="Times New Roman"/>
          <w:b/>
          <w:sz w:val="24"/>
          <w:szCs w:val="24"/>
          <w:lang w:eastAsia="ko-KR"/>
        </w:rPr>
        <w:t xml:space="preserve"> </w:t>
      </w:r>
      <w:r w:rsidRPr="007E2658">
        <w:rPr>
          <w:rFonts w:ascii="Times New Roman" w:eastAsia="Times New Roman" w:hAnsi="Times New Roman" w:cs="Times New Roman"/>
          <w:sz w:val="24"/>
          <w:szCs w:val="24"/>
          <w:lang w:eastAsia="ko-KR"/>
        </w:rPr>
        <w:t xml:space="preserve">Organları Yüksekokul Müdürü, Yüksekokul Kurulu ve Yüksekokulu Yönetim Kuruludur. Yüksekokul müdürüne çalışmalarında yardımcı olmak amacıyla iki müdür yardımcılığı oluşturulmuştur. Meslek Yüksekokulunda harcama işlemlerini, Harcama Yetkilisi adına ve onun onayıyla Yüksekokul Sekreteri yapar ve kontrol mekanizmasını oluşturur. </w:t>
      </w:r>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Pr="007E2658"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7E2658">
        <w:rPr>
          <w:rFonts w:ascii="Times New Roman" w:eastAsia="Times New Roman" w:hAnsi="Times New Roman" w:cs="Times New Roman"/>
          <w:b/>
          <w:sz w:val="24"/>
          <w:szCs w:val="24"/>
          <w:lang w:eastAsia="ko-KR"/>
        </w:rPr>
        <w:t>D- Diğer Hususlar</w:t>
      </w:r>
    </w:p>
    <w:p w:rsidR="000054AE" w:rsidRPr="007E2658" w:rsidRDefault="000054AE"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ind w:firstLine="709"/>
        <w:jc w:val="both"/>
        <w:rPr>
          <w:rFonts w:ascii="Times New Roman" w:eastAsia="Times New Roman" w:hAnsi="Times New Roman" w:cs="Times New Roman"/>
          <w:bCs/>
          <w:sz w:val="24"/>
          <w:szCs w:val="24"/>
          <w:lang w:eastAsia="ko-KR"/>
        </w:rPr>
      </w:pPr>
      <w:r w:rsidRPr="007E2658">
        <w:rPr>
          <w:rFonts w:ascii="Times New Roman" w:eastAsia="Times New Roman" w:hAnsi="Times New Roman" w:cs="Times New Roman"/>
          <w:bCs/>
          <w:sz w:val="24"/>
          <w:szCs w:val="24"/>
          <w:lang w:eastAsia="ko-KR"/>
        </w:rPr>
        <w:t>Teknik programlarımızın gerek duyduğu laboratuvar kurulması için bütçemiz doğrultusunda çalışm</w:t>
      </w:r>
      <w:r>
        <w:rPr>
          <w:rFonts w:ascii="Times New Roman" w:eastAsia="Times New Roman" w:hAnsi="Times New Roman" w:cs="Times New Roman"/>
          <w:bCs/>
          <w:sz w:val="24"/>
          <w:szCs w:val="24"/>
          <w:lang w:eastAsia="ko-KR"/>
        </w:rPr>
        <w:t>alarımız devam etmekte olup 2019</w:t>
      </w:r>
      <w:r w:rsidRPr="007E2658">
        <w:rPr>
          <w:rFonts w:ascii="Times New Roman" w:eastAsia="Times New Roman" w:hAnsi="Times New Roman" w:cs="Times New Roman"/>
          <w:bCs/>
          <w:sz w:val="24"/>
          <w:szCs w:val="24"/>
          <w:lang w:eastAsia="ko-KR"/>
        </w:rPr>
        <w:t xml:space="preserve"> yılı ilk dönemi içinde </w:t>
      </w:r>
    </w:p>
    <w:p w:rsidR="000054AE" w:rsidRDefault="000054AE" w:rsidP="000054AE">
      <w:pPr>
        <w:jc w:val="both"/>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7459D3"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BB39C9" w:rsidRDefault="007459D3" w:rsidP="007459D3">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-II-</w:t>
      </w:r>
    </w:p>
    <w:p w:rsidR="007459D3" w:rsidRDefault="007459D3" w:rsidP="007459D3">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r w:rsidRPr="00BB39C9">
        <w:rPr>
          <w:rFonts w:ascii="Times New Roman" w:eastAsia="Times New Roman" w:hAnsi="Times New Roman" w:cs="Times New Roman"/>
          <w:b/>
          <w:sz w:val="72"/>
          <w:szCs w:val="72"/>
          <w:lang w:eastAsia="ko-KR"/>
        </w:rPr>
        <w:t>AMAÇ ve HEDEFLER</w:t>
      </w:r>
    </w:p>
    <w:p w:rsidR="007459D3" w:rsidRPr="007459D3" w:rsidRDefault="007459D3" w:rsidP="007459D3">
      <w:pPr>
        <w:keepNext/>
        <w:tabs>
          <w:tab w:val="left" w:pos="357"/>
          <w:tab w:val="left" w:pos="3918"/>
        </w:tabs>
        <w:suppressAutoHyphens/>
        <w:spacing w:before="280" w:after="280" w:line="240" w:lineRule="auto"/>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7459D3"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7459D3"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7459D3"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BB39C9" w:rsidRDefault="00BB39C9" w:rsidP="00BB39C9">
      <w:pPr>
        <w:keepNext/>
        <w:numPr>
          <w:ilvl w:val="0"/>
          <w:numId w:val="12"/>
        </w:numPr>
        <w:tabs>
          <w:tab w:val="num" w:pos="284"/>
        </w:tabs>
        <w:suppressAutoHyphens/>
        <w:spacing w:before="240" w:after="60" w:line="240" w:lineRule="auto"/>
        <w:ind w:hanging="1068"/>
        <w:outlineLvl w:val="1"/>
        <w:rPr>
          <w:rFonts w:ascii="Times New Roman" w:eastAsia="Times New Roman" w:hAnsi="Times New Roman" w:cs="Times New Roman"/>
          <w:b/>
          <w:sz w:val="24"/>
          <w:szCs w:val="24"/>
          <w:lang w:eastAsia="ko-KR"/>
        </w:rPr>
      </w:pPr>
      <w:r w:rsidRPr="007E2658">
        <w:rPr>
          <w:rFonts w:ascii="Times New Roman" w:eastAsia="Times New Roman" w:hAnsi="Times New Roman" w:cs="Times New Roman"/>
          <w:b/>
          <w:sz w:val="24"/>
          <w:szCs w:val="24"/>
          <w:lang w:eastAsia="ko-KR"/>
        </w:rPr>
        <w:lastRenderedPageBreak/>
        <w:t xml:space="preserve">İdarenin Amaç ve Hedefleri </w:t>
      </w:r>
    </w:p>
    <w:tbl>
      <w:tblPr>
        <w:tblpPr w:leftFromText="141" w:rightFromText="141" w:vertAnchor="text" w:horzAnchor="margin" w:tblpY="224"/>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7828"/>
      </w:tblGrid>
      <w:tr w:rsidR="00BB39C9" w:rsidRPr="00D867CF" w:rsidTr="007F6DB3">
        <w:trPr>
          <w:trHeight w:val="280"/>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2"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1.</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2"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EĞİTİM-ÖĞRETİMDE VERİMLİLİK VE KALİTENİN GELİŞTİRİLMESİ</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1.1.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Eğitim-öğretim programların açılması, iyileştirilmesi ve güncellenmesi</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1.1.1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Yüksekokulumuz programlarının ders içeriklerinin bilimsel gelişmelere göre güncellenmesi</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1.2.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Ulusal ve uluslararası öğrenci hareketliliğinin geliştirilmesi</w:t>
            </w:r>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1.2.1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w w:val="95"/>
                <w:sz w:val="20"/>
                <w:szCs w:val="20"/>
                <w:lang w:val="en-US" w:bidi="tr-TR"/>
              </w:rPr>
              <w:t>Mevlana,</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Farabi</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ve</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Erasmus</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gibi</w:t>
            </w:r>
            <w:r w:rsidRPr="00D867CF">
              <w:rPr>
                <w:rFonts w:ascii="Times New Roman" w:eastAsia="Arial" w:hAnsi="Times New Roman" w:cs="Times New Roman"/>
                <w:spacing w:val="-9"/>
                <w:w w:val="95"/>
                <w:sz w:val="20"/>
                <w:szCs w:val="20"/>
                <w:lang w:val="en-US" w:bidi="tr-TR"/>
              </w:rPr>
              <w:t xml:space="preserve"> </w:t>
            </w:r>
            <w:r w:rsidRPr="00D867CF">
              <w:rPr>
                <w:rFonts w:ascii="Times New Roman" w:eastAsia="Arial" w:hAnsi="Times New Roman" w:cs="Times New Roman"/>
                <w:w w:val="95"/>
                <w:sz w:val="20"/>
                <w:szCs w:val="20"/>
                <w:lang w:val="en-US" w:bidi="tr-TR"/>
              </w:rPr>
              <w:t>ulusal</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ve</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uluslararası</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hareketlilik</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programlarından</w:t>
            </w:r>
            <w:r w:rsidRPr="00D867CF">
              <w:rPr>
                <w:rFonts w:ascii="Times New Roman" w:eastAsia="Arial" w:hAnsi="Times New Roman" w:cs="Times New Roman"/>
                <w:spacing w:val="-8"/>
                <w:w w:val="95"/>
                <w:sz w:val="20"/>
                <w:szCs w:val="20"/>
                <w:lang w:val="en-US" w:bidi="tr-TR"/>
              </w:rPr>
              <w:t xml:space="preserve"> </w:t>
            </w:r>
            <w:r w:rsidRPr="00D867CF">
              <w:rPr>
                <w:rFonts w:ascii="Times New Roman" w:eastAsia="Arial" w:hAnsi="Times New Roman" w:cs="Times New Roman"/>
                <w:w w:val="95"/>
                <w:sz w:val="20"/>
                <w:szCs w:val="20"/>
                <w:lang w:val="en-US" w:bidi="tr-TR"/>
              </w:rPr>
              <w:t>Yüksekokulumuza</w:t>
            </w:r>
            <w:r w:rsidRPr="00D867CF">
              <w:rPr>
                <w:rFonts w:ascii="Times New Roman" w:eastAsia="Arial" w:hAnsi="Times New Roman" w:cs="Times New Roman"/>
                <w:sz w:val="20"/>
                <w:szCs w:val="20"/>
                <w:lang w:val="en-US" w:bidi="tr-TR"/>
              </w:rPr>
              <w:t xml:space="preserve"> gelen ve giden öğrenci sayısının arttırılması</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2.</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AKADEMİK PERSONELİN SAYISINI ARTTIRMAK VE NİTELİĞİNİ GELİŞTİRMEK</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HEDEF 2.1.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Akademik personel sayısının arttırılması ve sürekliliğinin sağlanması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Bölümlerin akademik personel ihtiyaçlarının belirlenmesi ve istemde bulunulması</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2.1.2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Akademik personel sayısını artırarak öğretim elemanı başına düşen öğrenci sayısının düşürülmesi</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2.2.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Akademik personel niteliğinin arttırılması</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Akademik personelin hizmet içi eğitim programlarına katılımlarının sağlanması</w:t>
            </w:r>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2.2.2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Bilgi</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ve</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görgü</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gelişimine</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yönelik</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kısa</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süreli</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yut</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içi</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ve</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yurt</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dışı</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kurs,</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kongre</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vb.</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etkinliklere</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katılımlarının sağlanması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2.3.</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Ulusal ve uluslararası akademik personel hareketliliğinin geliştirilmesi</w:t>
            </w:r>
          </w:p>
        </w:tc>
      </w:tr>
      <w:tr w:rsidR="00BB39C9" w:rsidRPr="00D867CF" w:rsidTr="007F6DB3">
        <w:trPr>
          <w:trHeight w:val="506"/>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2.3.1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w w:val="95"/>
                <w:sz w:val="20"/>
                <w:szCs w:val="20"/>
                <w:lang w:val="en-US" w:bidi="tr-TR"/>
              </w:rPr>
              <w:t>Akademik</w:t>
            </w:r>
            <w:r w:rsidRPr="00D867CF">
              <w:rPr>
                <w:rFonts w:ascii="Times New Roman" w:eastAsia="Arial" w:hAnsi="Times New Roman" w:cs="Times New Roman"/>
                <w:spacing w:val="-26"/>
                <w:w w:val="95"/>
                <w:sz w:val="20"/>
                <w:szCs w:val="20"/>
                <w:lang w:val="en-US" w:bidi="tr-TR"/>
              </w:rPr>
              <w:t xml:space="preserve"> </w:t>
            </w:r>
            <w:r w:rsidRPr="00D867CF">
              <w:rPr>
                <w:rFonts w:ascii="Times New Roman" w:eastAsia="Arial" w:hAnsi="Times New Roman" w:cs="Times New Roman"/>
                <w:w w:val="95"/>
                <w:sz w:val="20"/>
                <w:szCs w:val="20"/>
                <w:lang w:val="en-US" w:bidi="tr-TR"/>
              </w:rPr>
              <w:t>personelin</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Mevlana,</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Farabi</w:t>
            </w:r>
            <w:r w:rsidRPr="00D867CF">
              <w:rPr>
                <w:rFonts w:ascii="Times New Roman" w:eastAsia="Arial" w:hAnsi="Times New Roman" w:cs="Times New Roman"/>
                <w:spacing w:val="-26"/>
                <w:w w:val="95"/>
                <w:sz w:val="20"/>
                <w:szCs w:val="20"/>
                <w:lang w:val="en-US" w:bidi="tr-TR"/>
              </w:rPr>
              <w:t xml:space="preserve"> </w:t>
            </w:r>
            <w:r w:rsidRPr="00D867CF">
              <w:rPr>
                <w:rFonts w:ascii="Times New Roman" w:eastAsia="Arial" w:hAnsi="Times New Roman" w:cs="Times New Roman"/>
                <w:w w:val="95"/>
                <w:sz w:val="20"/>
                <w:szCs w:val="20"/>
                <w:lang w:val="en-US" w:bidi="tr-TR"/>
              </w:rPr>
              <w:t>ve</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Erasmus</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gibi</w:t>
            </w:r>
            <w:r w:rsidRPr="00D867CF">
              <w:rPr>
                <w:rFonts w:ascii="Times New Roman" w:eastAsia="Arial" w:hAnsi="Times New Roman" w:cs="Times New Roman"/>
                <w:spacing w:val="-26"/>
                <w:w w:val="95"/>
                <w:sz w:val="20"/>
                <w:szCs w:val="20"/>
                <w:lang w:val="en-US" w:bidi="tr-TR"/>
              </w:rPr>
              <w:t xml:space="preserve"> </w:t>
            </w:r>
            <w:r w:rsidRPr="00D867CF">
              <w:rPr>
                <w:rFonts w:ascii="Times New Roman" w:eastAsia="Arial" w:hAnsi="Times New Roman" w:cs="Times New Roman"/>
                <w:w w:val="95"/>
                <w:sz w:val="20"/>
                <w:szCs w:val="20"/>
                <w:lang w:val="en-US" w:bidi="tr-TR"/>
              </w:rPr>
              <w:t>ulusal</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ve</w:t>
            </w:r>
            <w:r w:rsidRPr="00D867CF">
              <w:rPr>
                <w:rFonts w:ascii="Times New Roman" w:eastAsia="Arial" w:hAnsi="Times New Roman" w:cs="Times New Roman"/>
                <w:spacing w:val="-25"/>
                <w:w w:val="95"/>
                <w:sz w:val="20"/>
                <w:szCs w:val="20"/>
                <w:lang w:val="en-US" w:bidi="tr-TR"/>
              </w:rPr>
              <w:t xml:space="preserve"> </w:t>
            </w:r>
            <w:r w:rsidRPr="00D867CF">
              <w:rPr>
                <w:rFonts w:ascii="Times New Roman" w:eastAsia="Arial" w:hAnsi="Times New Roman" w:cs="Times New Roman"/>
                <w:w w:val="95"/>
                <w:sz w:val="20"/>
                <w:szCs w:val="20"/>
                <w:lang w:val="en-US" w:bidi="tr-TR"/>
              </w:rPr>
              <w:t>uluslararası</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hareketlilik</w:t>
            </w:r>
            <w:r w:rsidRPr="00D867CF">
              <w:rPr>
                <w:rFonts w:ascii="Times New Roman" w:eastAsia="Arial" w:hAnsi="Times New Roman" w:cs="Times New Roman"/>
                <w:spacing w:val="-26"/>
                <w:w w:val="95"/>
                <w:sz w:val="20"/>
                <w:szCs w:val="20"/>
                <w:lang w:val="en-US" w:bidi="tr-TR"/>
              </w:rPr>
              <w:t xml:space="preserve"> </w:t>
            </w:r>
            <w:r w:rsidRPr="00D867CF">
              <w:rPr>
                <w:rFonts w:ascii="Times New Roman" w:eastAsia="Arial" w:hAnsi="Times New Roman" w:cs="Times New Roman"/>
                <w:w w:val="95"/>
                <w:sz w:val="20"/>
                <w:szCs w:val="20"/>
                <w:lang w:val="en-US" w:bidi="tr-TR"/>
              </w:rPr>
              <w:t>programlarından</w:t>
            </w:r>
            <w:r w:rsidRPr="00D867CF">
              <w:rPr>
                <w:rFonts w:ascii="Times New Roman" w:eastAsia="Arial" w:hAnsi="Times New Roman" w:cs="Times New Roman"/>
                <w:sz w:val="20"/>
                <w:szCs w:val="20"/>
                <w:lang w:val="en-US" w:bidi="tr-TR"/>
              </w:rPr>
              <w:t xml:space="preserve"> yararlanmaları için teşvik edilmesi</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3.</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İDARİ PERSONELİN SAYISINI ARTTIRMAK VE NİTELİĞİNİ GELİŞTİRMEK</w:t>
            </w:r>
          </w:p>
        </w:tc>
      </w:tr>
      <w:tr w:rsidR="00BB39C9" w:rsidRPr="00D867CF" w:rsidTr="007F6DB3">
        <w:trPr>
          <w:trHeight w:val="253"/>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3.1.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İdari personelin memnuniyetinin arttırılması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3.1.1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İdari personelin hizmet içi eğitim programlarına katılımlarının sağlanması</w:t>
            </w:r>
          </w:p>
        </w:tc>
      </w:tr>
      <w:tr w:rsidR="00BB39C9" w:rsidRPr="00D867CF" w:rsidTr="007F6DB3">
        <w:trPr>
          <w:trHeight w:val="253"/>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3.1.2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Kurumsal memnuniyet ve aidiyet duygusunu geliştirmeye yönelik etkinliklerin düzenlenmesi</w:t>
            </w:r>
          </w:p>
        </w:tc>
      </w:tr>
      <w:tr w:rsidR="00BB39C9" w:rsidRPr="00D867CF" w:rsidTr="007F6DB3">
        <w:trPr>
          <w:trHeight w:val="252"/>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3.2.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İdari personel sayısının arttırılması ve sürekliliğinin sağlanması</w:t>
            </w:r>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3.2.1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Yüksekokulumuz stratejik amaçlarına yönelik idari personel ihtiyacının belirlenmesi ve istemde</w:t>
            </w:r>
          </w:p>
          <w:p w:rsidR="00BB39C9" w:rsidRPr="00D867CF" w:rsidRDefault="00BB39C9" w:rsidP="007F6DB3">
            <w:pPr>
              <w:widowControl w:val="0"/>
              <w:autoSpaceDE w:val="0"/>
              <w:autoSpaceDN w:val="0"/>
              <w:spacing w:before="45"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bulunulması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4.</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KURUM KÜLTÜRÜNÜN ZENGİNLEŞTİRİLMESİ</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4.1.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Çalışanların kurum kültürü ve motivasyonunun arttırılması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4.1.1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Çalışanlara yönelik sosyal, kültürel ve sanatsal faaliyetlerin düzenlenmesi</w:t>
            </w:r>
          </w:p>
        </w:tc>
      </w:tr>
    </w:tbl>
    <w:p w:rsidR="00BB39C9" w:rsidRDefault="00BB39C9" w:rsidP="00BB39C9">
      <w:pPr>
        <w:tabs>
          <w:tab w:val="left" w:pos="1773"/>
        </w:tabs>
      </w:pPr>
    </w:p>
    <w:p w:rsidR="00BB39C9" w:rsidRPr="00BB39C9" w:rsidRDefault="00BB39C9" w:rsidP="00BB39C9">
      <w:pPr>
        <w:keepNext/>
        <w:numPr>
          <w:ilvl w:val="0"/>
          <w:numId w:val="12"/>
        </w:numPr>
        <w:tabs>
          <w:tab w:val="clear" w:pos="1068"/>
          <w:tab w:val="num" w:pos="142"/>
        </w:tabs>
        <w:suppressAutoHyphens/>
        <w:spacing w:before="240" w:after="60" w:line="240" w:lineRule="auto"/>
        <w:ind w:left="284" w:hanging="284"/>
        <w:outlineLvl w:val="1"/>
        <w:rPr>
          <w:rFonts w:ascii="Times New Roman" w:eastAsia="Times New Roman" w:hAnsi="Times New Roman" w:cs="Times New Roman"/>
          <w:b/>
          <w:sz w:val="24"/>
          <w:szCs w:val="24"/>
          <w:lang w:eastAsia="ko-KR"/>
        </w:rPr>
      </w:pPr>
      <w:r w:rsidRPr="00D867CF">
        <w:rPr>
          <w:rFonts w:ascii="Times New Roman" w:eastAsia="Times New Roman" w:hAnsi="Times New Roman" w:cs="Times New Roman"/>
          <w:b/>
          <w:sz w:val="24"/>
          <w:szCs w:val="24"/>
          <w:lang w:eastAsia="ko-KR"/>
        </w:rPr>
        <w:t xml:space="preserve">Temel Politikalar ve Öncelikler </w:t>
      </w:r>
    </w:p>
    <w:p w:rsidR="00BB39C9"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Esas alınacak politika belgeleri kamu idaresinin faaliyet alanı ve içinde bulunduğu sektöre göre değişmektedir. Ancak örnek olması açısından aşağıdaki politika belgeleri sayılabilir.</w:t>
      </w:r>
    </w:p>
    <w:p w:rsidR="00BB39C9" w:rsidRPr="00D867CF"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p>
    <w:p w:rsidR="00BB39C9" w:rsidRPr="00D867CF" w:rsidRDefault="00BB39C9" w:rsidP="00BB39C9">
      <w:pPr>
        <w:suppressAutoHyphens/>
        <w:spacing w:after="0" w:line="240" w:lineRule="auto"/>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ab/>
        <w:t>—Yükseköğretim Kurulu Başkanlığı Tarafından Hazırlanan “Türkiye’nin Yükseköğretim Stratejisi”</w:t>
      </w:r>
    </w:p>
    <w:p w:rsidR="00BB39C9" w:rsidRPr="00D867CF"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—Kalkınma Planları ve Yılı Programı, </w:t>
      </w:r>
    </w:p>
    <w:p w:rsidR="00BB39C9" w:rsidRPr="00D867CF"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—Orta Vadeli Program, </w:t>
      </w:r>
    </w:p>
    <w:p w:rsidR="00BB39C9" w:rsidRPr="00D867CF"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—Orta Vadeli Mali Plan, </w:t>
      </w:r>
    </w:p>
    <w:p w:rsidR="00BB39C9"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—Bilgi Toplumu </w:t>
      </w:r>
      <w:r>
        <w:rPr>
          <w:rFonts w:ascii="Times New Roman" w:eastAsia="Times New Roman" w:hAnsi="Times New Roman" w:cs="Times New Roman"/>
          <w:sz w:val="24"/>
          <w:szCs w:val="24"/>
          <w:lang w:eastAsia="ko-KR"/>
        </w:rPr>
        <w:t xml:space="preserve">Stratejisi ve Eki Eylem Planı, </w:t>
      </w:r>
    </w:p>
    <w:p w:rsidR="00BB39C9"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p>
    <w:p w:rsidR="00BB39C9" w:rsidRPr="00BB39C9" w:rsidRDefault="00BB39C9" w:rsidP="00BB39C9">
      <w:pPr>
        <w:pStyle w:val="ListeParagraf"/>
        <w:numPr>
          <w:ilvl w:val="0"/>
          <w:numId w:val="12"/>
        </w:numPr>
        <w:suppressAutoHyphens/>
        <w:spacing w:after="0" w:line="240" w:lineRule="auto"/>
        <w:jc w:val="both"/>
        <w:rPr>
          <w:rFonts w:ascii="Times New Roman" w:eastAsia="Times New Roman" w:hAnsi="Times New Roman" w:cs="Times New Roman"/>
          <w:sz w:val="24"/>
          <w:szCs w:val="24"/>
          <w:lang w:eastAsia="ko-KR"/>
        </w:rPr>
      </w:pPr>
      <w:r w:rsidRPr="00BB39C9">
        <w:rPr>
          <w:rFonts w:ascii="Times New Roman" w:eastAsia="Times New Roman" w:hAnsi="Times New Roman" w:cs="Times New Roman"/>
          <w:b/>
          <w:sz w:val="24"/>
          <w:szCs w:val="24"/>
          <w:lang w:eastAsia="ko-KR"/>
        </w:rPr>
        <w:t>Diğer Hususlar</w:t>
      </w:r>
    </w:p>
    <w:p w:rsidR="00BB39C9" w:rsidRPr="00BB39C9"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r w:rsidRPr="00BB39C9">
        <w:rPr>
          <w:rFonts w:ascii="Times New Roman" w:eastAsia="Times New Roman" w:hAnsi="Times New Roman" w:cs="Times New Roman"/>
          <w:bCs/>
          <w:sz w:val="24"/>
          <w:szCs w:val="24"/>
          <w:lang w:eastAsia="ko-KR"/>
        </w:rPr>
        <w:t>Teknik programlarımızın gerek duyduğu laboratuvar kurulması için bütçemiz doğrultusunda çalışmalarımız devam etmekte olup 2018 yılı ilk dönemi içinde laboratuvarların kurulması planlanmaktadır.</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P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 xml:space="preserve">-III- </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r w:rsidRPr="00BB39C9">
        <w:rPr>
          <w:rFonts w:ascii="Times New Roman" w:eastAsia="Times New Roman" w:hAnsi="Times New Roman" w:cs="Times New Roman"/>
          <w:b/>
          <w:sz w:val="72"/>
          <w:szCs w:val="72"/>
          <w:lang w:eastAsia="ko-KR"/>
        </w:rPr>
        <w:t>FAALİYETLERE İLİŞKİN BİLGİ VE DEĞERLENDİRMELER</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D867CF" w:rsidRDefault="00BB39C9" w:rsidP="00BB39C9">
      <w:pPr>
        <w:keepNext/>
        <w:numPr>
          <w:ilvl w:val="0"/>
          <w:numId w:val="13"/>
        </w:numPr>
        <w:tabs>
          <w:tab w:val="clear" w:pos="720"/>
          <w:tab w:val="num" w:pos="142"/>
          <w:tab w:val="num" w:pos="360"/>
        </w:tabs>
        <w:suppressAutoHyphens/>
        <w:spacing w:before="240" w:after="60" w:line="240" w:lineRule="auto"/>
        <w:ind w:left="426" w:hanging="426"/>
        <w:outlineLvl w:val="1"/>
        <w:rPr>
          <w:rFonts w:ascii="Times New Roman" w:eastAsia="Times New Roman" w:hAnsi="Times New Roman" w:cs="Times New Roman"/>
          <w:b/>
          <w:sz w:val="24"/>
          <w:szCs w:val="24"/>
          <w:lang w:eastAsia="ko-KR"/>
        </w:rPr>
      </w:pPr>
      <w:r w:rsidRPr="00D867CF">
        <w:rPr>
          <w:rFonts w:ascii="Times New Roman" w:eastAsia="Times New Roman" w:hAnsi="Times New Roman" w:cs="Times New Roman"/>
          <w:b/>
          <w:sz w:val="24"/>
          <w:szCs w:val="24"/>
          <w:lang w:eastAsia="ko-KR"/>
        </w:rPr>
        <w:lastRenderedPageBreak/>
        <w:t>Mali Bilgiler</w:t>
      </w:r>
    </w:p>
    <w:p w:rsidR="00BB39C9" w:rsidRPr="00D867CF" w:rsidRDefault="00BB39C9" w:rsidP="00BB39C9">
      <w:pPr>
        <w:suppressAutoHyphens/>
        <w:spacing w:after="0" w:line="240" w:lineRule="auto"/>
        <w:rPr>
          <w:rFonts w:ascii="Times New Roman" w:eastAsia="Times New Roman" w:hAnsi="Times New Roman" w:cs="Times New Roman"/>
          <w:b/>
          <w:sz w:val="24"/>
          <w:szCs w:val="24"/>
          <w:lang w:eastAsia="ko-KR"/>
        </w:rPr>
      </w:pPr>
    </w:p>
    <w:p w:rsidR="00BB39C9" w:rsidRPr="00A7293C" w:rsidRDefault="00BB39C9" w:rsidP="00BB39C9">
      <w:pPr>
        <w:tabs>
          <w:tab w:val="left" w:pos="567"/>
        </w:tabs>
        <w:suppressAutoHyphens/>
        <w:spacing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ab/>
        <w:t>A.</w:t>
      </w:r>
      <w:r w:rsidRPr="00A7293C">
        <w:rPr>
          <w:rFonts w:ascii="Times New Roman" w:eastAsia="Times New Roman" w:hAnsi="Times New Roman" w:cs="Times New Roman"/>
          <w:b/>
          <w:sz w:val="24"/>
          <w:szCs w:val="24"/>
          <w:lang w:eastAsia="ko-KR"/>
        </w:rPr>
        <w:t xml:space="preserve">1-  Bütçe Uygulama Sonuçları   </w:t>
      </w:r>
    </w:p>
    <w:p w:rsidR="00BB39C9" w:rsidRPr="00D867CF" w:rsidRDefault="00BB39C9" w:rsidP="00BB39C9">
      <w:pPr>
        <w:tabs>
          <w:tab w:val="left" w:pos="567"/>
        </w:tabs>
        <w:suppressAutoHyphens/>
        <w:spacing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r>
      <w:r w:rsidRPr="00D867CF">
        <w:rPr>
          <w:rFonts w:ascii="Times New Roman" w:eastAsia="Times New Roman" w:hAnsi="Times New Roman" w:cs="Times New Roman"/>
          <w:sz w:val="24"/>
          <w:szCs w:val="24"/>
          <w:lang w:eastAsia="ko-KR"/>
        </w:rPr>
        <w:t>Bütçe hedef ve gerçekleşmelere baktığımız zaman rakamlarda pe</w:t>
      </w:r>
      <w:r>
        <w:rPr>
          <w:rFonts w:ascii="Times New Roman" w:eastAsia="Times New Roman" w:hAnsi="Times New Roman" w:cs="Times New Roman"/>
          <w:sz w:val="24"/>
          <w:szCs w:val="24"/>
          <w:lang w:eastAsia="ko-KR"/>
        </w:rPr>
        <w:t>k sapma olmadığı görülmektedir.</w:t>
      </w:r>
    </w:p>
    <w:p w:rsidR="00BB39C9" w:rsidRPr="00D2246C" w:rsidRDefault="00BB39C9" w:rsidP="00BB39C9">
      <w:pPr>
        <w:suppressAutoHyphens/>
        <w:spacing w:after="0" w:line="240" w:lineRule="auto"/>
        <w:jc w:val="both"/>
        <w:rPr>
          <w:rFonts w:ascii="Times New Roman" w:eastAsia="Times New Roman" w:hAnsi="Times New Roman" w:cs="Times New Roman"/>
          <w:b/>
          <w:sz w:val="24"/>
          <w:szCs w:val="24"/>
          <w:u w:val="single"/>
          <w:lang w:eastAsia="ko-KR"/>
        </w:rPr>
      </w:pPr>
      <w:r w:rsidRPr="00D2246C">
        <w:rPr>
          <w:rFonts w:ascii="Times New Roman" w:eastAsia="Times New Roman" w:hAnsi="Times New Roman" w:cs="Times New Roman"/>
          <w:b/>
          <w:sz w:val="24"/>
          <w:szCs w:val="24"/>
          <w:u w:val="single"/>
          <w:lang w:eastAsia="ko-KR"/>
        </w:rPr>
        <w:t>Bütçe Giderleri</w:t>
      </w:r>
    </w:p>
    <w:p w:rsidR="00BB39C9" w:rsidRPr="0055094F" w:rsidRDefault="00BB39C9" w:rsidP="00BB39C9">
      <w:pPr>
        <w:suppressAutoHyphens/>
        <w:spacing w:after="0" w:line="240" w:lineRule="auto"/>
        <w:ind w:left="1068"/>
        <w:rPr>
          <w:rFonts w:ascii="Times New Roman" w:eastAsia="Times New Roman" w:hAnsi="Times New Roman" w:cs="Times New Roman"/>
          <w:sz w:val="24"/>
          <w:szCs w:val="24"/>
          <w:lang w:eastAsia="ko-KR"/>
        </w:rPr>
      </w:pPr>
    </w:p>
    <w:tbl>
      <w:tblPr>
        <w:tblW w:w="9424" w:type="dxa"/>
        <w:tblLayout w:type="fixed"/>
        <w:tblCellMar>
          <w:left w:w="70" w:type="dxa"/>
          <w:right w:w="70" w:type="dxa"/>
        </w:tblCellMar>
        <w:tblLook w:val="0000" w:firstRow="0" w:lastRow="0" w:firstColumn="0" w:lastColumn="0" w:noHBand="0" w:noVBand="0"/>
      </w:tblPr>
      <w:tblGrid>
        <w:gridCol w:w="3615"/>
        <w:gridCol w:w="2340"/>
        <w:gridCol w:w="1912"/>
        <w:gridCol w:w="1557"/>
      </w:tblGrid>
      <w:tr w:rsidR="00BB39C9" w:rsidRPr="0055094F" w:rsidTr="007F6DB3">
        <w:trPr>
          <w:trHeight w:val="1042"/>
        </w:trPr>
        <w:tc>
          <w:tcPr>
            <w:tcW w:w="3615" w:type="dxa"/>
            <w:vMerge w:val="restart"/>
            <w:tcBorders>
              <w:top w:val="single" w:sz="8" w:space="0" w:color="000000"/>
              <w:left w:val="single" w:sz="8" w:space="0" w:color="000000"/>
              <w:bottom w:val="single" w:sz="8" w:space="0" w:color="000000"/>
            </w:tcBorders>
            <w:shd w:val="clear" w:color="auto" w:fill="auto"/>
            <w:vAlign w:val="bottom"/>
          </w:tcPr>
          <w:p w:rsidR="00BB39C9" w:rsidRPr="00A7293C" w:rsidRDefault="00BB39C9" w:rsidP="007F6DB3">
            <w:pPr>
              <w:suppressAutoHyphens/>
              <w:spacing w:after="0" w:line="240" w:lineRule="auto"/>
              <w:jc w:val="center"/>
              <w:rPr>
                <w:rFonts w:ascii="Times New Roman" w:eastAsia="Times New Roman" w:hAnsi="Times New Roman" w:cs="Times New Roman"/>
                <w:b/>
                <w:bCs/>
                <w:sz w:val="24"/>
                <w:szCs w:val="24"/>
                <w:lang w:eastAsia="tr-TR"/>
              </w:rPr>
            </w:pPr>
            <w:r w:rsidRPr="00A7293C">
              <w:rPr>
                <w:rFonts w:ascii="Times New Roman" w:eastAsia="Times New Roman" w:hAnsi="Times New Roman" w:cs="Times New Roman"/>
                <w:b/>
                <w:sz w:val="24"/>
                <w:szCs w:val="24"/>
                <w:lang w:eastAsia="tr-TR"/>
              </w:rPr>
              <w:t> </w:t>
            </w:r>
          </w:p>
        </w:tc>
        <w:tc>
          <w:tcPr>
            <w:tcW w:w="2340" w:type="dxa"/>
            <w:tcBorders>
              <w:top w:val="single" w:sz="8" w:space="0" w:color="000000"/>
              <w:left w:val="single" w:sz="8"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201</w:t>
            </w:r>
            <w:r w:rsidR="00442CE7">
              <w:rPr>
                <w:rFonts w:ascii="Times New Roman" w:eastAsia="Times New Roman" w:hAnsi="Times New Roman" w:cs="Times New Roman"/>
                <w:b/>
                <w:bCs/>
                <w:sz w:val="20"/>
                <w:szCs w:val="24"/>
                <w:lang w:eastAsia="tr-TR"/>
              </w:rPr>
              <w:t>9</w:t>
            </w:r>
          </w:p>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BÜTÇE</w:t>
            </w:r>
          </w:p>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BAŞLANGIÇ ÖDENEĞİ</w:t>
            </w:r>
          </w:p>
        </w:tc>
        <w:tc>
          <w:tcPr>
            <w:tcW w:w="1912" w:type="dxa"/>
            <w:tcBorders>
              <w:top w:val="single" w:sz="8" w:space="0" w:color="000000"/>
              <w:left w:val="single" w:sz="4" w:space="0" w:color="000000"/>
              <w:bottom w:val="single" w:sz="8" w:space="0" w:color="000000"/>
            </w:tcBorders>
            <w:shd w:val="clear" w:color="auto" w:fill="auto"/>
          </w:tcPr>
          <w:p w:rsidR="00442CE7" w:rsidRDefault="00BB39C9" w:rsidP="00442CE7">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201</w:t>
            </w:r>
            <w:r w:rsidR="00442CE7">
              <w:rPr>
                <w:rFonts w:ascii="Times New Roman" w:eastAsia="Times New Roman" w:hAnsi="Times New Roman" w:cs="Times New Roman"/>
                <w:b/>
                <w:bCs/>
                <w:sz w:val="20"/>
                <w:szCs w:val="24"/>
                <w:lang w:eastAsia="tr-TR"/>
              </w:rPr>
              <w:t>9</w:t>
            </w:r>
          </w:p>
          <w:p w:rsidR="00BB39C9" w:rsidRPr="00D2246C" w:rsidRDefault="00BB39C9" w:rsidP="00442CE7">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GERÇEKLEŞME TOPLAMI</w:t>
            </w:r>
          </w:p>
        </w:tc>
        <w:tc>
          <w:tcPr>
            <w:tcW w:w="15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BB39C9" w:rsidRPr="00D2246C" w:rsidRDefault="00BB39C9" w:rsidP="007F6DB3">
            <w:pPr>
              <w:suppressAutoHyphens/>
              <w:spacing w:after="0" w:line="240" w:lineRule="auto"/>
              <w:jc w:val="center"/>
              <w:rPr>
                <w:rFonts w:ascii="Times New Roman" w:eastAsia="Times New Roman" w:hAnsi="Times New Roman" w:cs="Times New Roman"/>
                <w:b/>
                <w:sz w:val="20"/>
                <w:szCs w:val="24"/>
                <w:lang w:eastAsia="tr-TR"/>
              </w:rPr>
            </w:pPr>
            <w:r w:rsidRPr="00D2246C">
              <w:rPr>
                <w:rFonts w:ascii="Times New Roman" w:eastAsia="Times New Roman" w:hAnsi="Times New Roman" w:cs="Times New Roman"/>
                <w:b/>
                <w:bCs/>
                <w:sz w:val="20"/>
                <w:szCs w:val="24"/>
                <w:lang w:eastAsia="tr-TR"/>
              </w:rPr>
              <w:t>GERÇEK. ORANI</w:t>
            </w:r>
          </w:p>
        </w:tc>
      </w:tr>
      <w:tr w:rsidR="00BB39C9" w:rsidRPr="0055094F" w:rsidTr="007F6DB3">
        <w:trPr>
          <w:trHeight w:val="160"/>
        </w:trPr>
        <w:tc>
          <w:tcPr>
            <w:tcW w:w="3615" w:type="dxa"/>
            <w:vMerge/>
            <w:tcBorders>
              <w:top w:val="single" w:sz="8" w:space="0" w:color="000000"/>
              <w:left w:val="single" w:sz="8" w:space="0" w:color="000000"/>
              <w:bottom w:val="single" w:sz="8" w:space="0" w:color="000000"/>
            </w:tcBorders>
            <w:shd w:val="clear" w:color="auto" w:fill="auto"/>
            <w:vAlign w:val="center"/>
          </w:tcPr>
          <w:p w:rsidR="00BB39C9" w:rsidRPr="00A7293C" w:rsidRDefault="00BB39C9" w:rsidP="007F6DB3">
            <w:pPr>
              <w:suppressAutoHyphens/>
              <w:snapToGrid w:val="0"/>
              <w:spacing w:after="0" w:line="240" w:lineRule="auto"/>
              <w:rPr>
                <w:rFonts w:ascii="Times New Roman" w:eastAsia="Times New Roman" w:hAnsi="Times New Roman" w:cs="Times New Roman"/>
                <w:b/>
                <w:sz w:val="24"/>
                <w:szCs w:val="24"/>
                <w:lang w:eastAsia="tr-TR"/>
              </w:rPr>
            </w:pPr>
          </w:p>
        </w:tc>
        <w:tc>
          <w:tcPr>
            <w:tcW w:w="2340" w:type="dxa"/>
            <w:tcBorders>
              <w:top w:val="single" w:sz="8" w:space="0" w:color="000000"/>
              <w:left w:val="single" w:sz="8"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TL</w:t>
            </w:r>
          </w:p>
        </w:tc>
        <w:tc>
          <w:tcPr>
            <w:tcW w:w="1912" w:type="dxa"/>
            <w:tcBorders>
              <w:top w:val="single" w:sz="8" w:space="0" w:color="000000"/>
              <w:left w:val="single" w:sz="4"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TL</w:t>
            </w:r>
          </w:p>
        </w:tc>
        <w:tc>
          <w:tcPr>
            <w:tcW w:w="15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w:t>
            </w:r>
          </w:p>
        </w:tc>
      </w:tr>
      <w:tr w:rsidR="00BB39C9" w:rsidRPr="0055094F" w:rsidTr="007F6DB3">
        <w:trPr>
          <w:trHeight w:val="349"/>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BÜTÇE GİDERLERİ TOPLAMI</w:t>
            </w:r>
          </w:p>
        </w:tc>
        <w:tc>
          <w:tcPr>
            <w:tcW w:w="2340" w:type="dxa"/>
            <w:tcBorders>
              <w:left w:val="single" w:sz="8" w:space="0" w:color="000000"/>
              <w:bottom w:val="single" w:sz="4" w:space="0" w:color="000000"/>
            </w:tcBorders>
            <w:shd w:val="clear" w:color="auto" w:fill="auto"/>
          </w:tcPr>
          <w:p w:rsidR="00BB39C9" w:rsidRPr="00D2246C" w:rsidRDefault="00BB39C9" w:rsidP="00DA0FF5">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w:t>
            </w:r>
            <w:r w:rsidR="00DA0FF5">
              <w:rPr>
                <w:rFonts w:ascii="Times New Roman" w:eastAsia="Times New Roman" w:hAnsi="Times New Roman" w:cs="Times New Roman"/>
                <w:bCs/>
                <w:sz w:val="20"/>
                <w:szCs w:val="24"/>
                <w:lang w:eastAsia="tr-TR"/>
              </w:rPr>
              <w:t>811.400,00</w:t>
            </w:r>
          </w:p>
        </w:tc>
        <w:tc>
          <w:tcPr>
            <w:tcW w:w="1912" w:type="dxa"/>
            <w:tcBorders>
              <w:left w:val="single" w:sz="4" w:space="0" w:color="000000"/>
              <w:bottom w:val="single" w:sz="4" w:space="0" w:color="000000"/>
            </w:tcBorders>
            <w:shd w:val="clear" w:color="auto" w:fill="auto"/>
          </w:tcPr>
          <w:p w:rsidR="00BB39C9" w:rsidRPr="00D2246C" w:rsidRDefault="00DA0FF5"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2.102.801,16</w:t>
            </w:r>
          </w:p>
        </w:tc>
        <w:tc>
          <w:tcPr>
            <w:tcW w:w="1557" w:type="dxa"/>
            <w:tcBorders>
              <w:left w:val="single" w:sz="4" w:space="0" w:color="000000"/>
              <w:bottom w:val="single" w:sz="4" w:space="0" w:color="000000"/>
              <w:right w:val="single" w:sz="8"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%138,83</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01 - PERSONEL GİDERLERİ</w:t>
            </w:r>
          </w:p>
        </w:tc>
        <w:tc>
          <w:tcPr>
            <w:tcW w:w="2340" w:type="dxa"/>
            <w:tcBorders>
              <w:left w:val="single" w:sz="8" w:space="0" w:color="000000"/>
              <w:bottom w:val="single" w:sz="4" w:space="0" w:color="000000"/>
            </w:tcBorders>
            <w:shd w:val="clear" w:color="auto" w:fill="auto"/>
          </w:tcPr>
          <w:p w:rsidR="00BB39C9" w:rsidRPr="00D2246C" w:rsidRDefault="00DA0FF5"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1.614.200,00</w:t>
            </w:r>
          </w:p>
        </w:tc>
        <w:tc>
          <w:tcPr>
            <w:tcW w:w="1912" w:type="dxa"/>
            <w:tcBorders>
              <w:left w:val="single" w:sz="4" w:space="0" w:color="000000"/>
              <w:bottom w:val="single" w:sz="4" w:space="0" w:color="000000"/>
            </w:tcBorders>
            <w:shd w:val="clear" w:color="auto" w:fill="auto"/>
          </w:tcPr>
          <w:p w:rsidR="00BB39C9" w:rsidRPr="00D2246C" w:rsidRDefault="00DA0FF5"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1.878.486,45</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%136,86</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02 - SOSYAL GÜVENLİK KURUMLARINA DEVLET PRİMİ GİDERLERİ</w:t>
            </w:r>
          </w:p>
        </w:tc>
        <w:tc>
          <w:tcPr>
            <w:tcW w:w="2340" w:type="dxa"/>
            <w:tcBorders>
              <w:left w:val="single" w:sz="8" w:space="0" w:color="000000"/>
              <w:bottom w:val="single" w:sz="4" w:space="0" w:color="000000"/>
            </w:tcBorders>
            <w:shd w:val="clear" w:color="auto" w:fill="auto"/>
            <w:vAlign w:val="center"/>
          </w:tcPr>
          <w:p w:rsidR="00BB39C9" w:rsidRPr="00D2246C" w:rsidRDefault="00BB39C9" w:rsidP="00DA0FF5">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w:t>
            </w:r>
            <w:r w:rsidR="00DA0FF5">
              <w:rPr>
                <w:rFonts w:ascii="Times New Roman" w:eastAsia="Times New Roman" w:hAnsi="Times New Roman" w:cs="Times New Roman"/>
                <w:bCs/>
                <w:sz w:val="20"/>
                <w:szCs w:val="24"/>
                <w:lang w:eastAsia="tr-TR"/>
              </w:rPr>
              <w:t>85.700,00</w:t>
            </w:r>
          </w:p>
        </w:tc>
        <w:tc>
          <w:tcPr>
            <w:tcW w:w="1912" w:type="dxa"/>
            <w:tcBorders>
              <w:left w:val="single" w:sz="4" w:space="0" w:color="000000"/>
              <w:bottom w:val="single" w:sz="4" w:space="0" w:color="000000"/>
            </w:tcBorders>
            <w:shd w:val="clear" w:color="auto" w:fill="auto"/>
            <w:vAlign w:val="center"/>
          </w:tcPr>
          <w:p w:rsidR="00BB39C9" w:rsidRPr="00D2246C" w:rsidRDefault="00DA0FF5"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212.454,71</w:t>
            </w:r>
          </w:p>
        </w:tc>
        <w:tc>
          <w:tcPr>
            <w:tcW w:w="1557" w:type="dxa"/>
            <w:tcBorders>
              <w:left w:val="single" w:sz="4" w:space="0" w:color="000000"/>
              <w:bottom w:val="single" w:sz="4" w:space="0" w:color="000000"/>
              <w:right w:val="single" w:sz="8" w:space="0" w:color="000000"/>
            </w:tcBorders>
            <w:shd w:val="clear" w:color="auto" w:fill="auto"/>
            <w:vAlign w:val="center"/>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%135,57</w:t>
            </w:r>
          </w:p>
        </w:tc>
      </w:tr>
      <w:tr w:rsidR="00BB39C9" w:rsidRPr="0055094F" w:rsidTr="007F6DB3">
        <w:trPr>
          <w:trHeight w:val="420"/>
        </w:trPr>
        <w:tc>
          <w:tcPr>
            <w:tcW w:w="3615" w:type="dxa"/>
            <w:tcBorders>
              <w:top w:val="single" w:sz="4" w:space="0" w:color="000000"/>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03 - MAL VE HİZMET ALIM GİDERLERİ (NÖ ve İÖ)</w:t>
            </w:r>
          </w:p>
        </w:tc>
        <w:tc>
          <w:tcPr>
            <w:tcW w:w="2340" w:type="dxa"/>
            <w:tcBorders>
              <w:top w:val="single" w:sz="4" w:space="0" w:color="000000"/>
              <w:left w:val="single" w:sz="8" w:space="0" w:color="000000"/>
              <w:bottom w:val="single" w:sz="4" w:space="0" w:color="000000"/>
            </w:tcBorders>
            <w:shd w:val="clear" w:color="auto" w:fill="auto"/>
            <w:vAlign w:val="center"/>
          </w:tcPr>
          <w:p w:rsidR="00BB39C9" w:rsidRPr="00D2246C" w:rsidRDefault="00DA0FF5"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11.500,00</w:t>
            </w:r>
          </w:p>
        </w:tc>
        <w:tc>
          <w:tcPr>
            <w:tcW w:w="1912" w:type="dxa"/>
            <w:tcBorders>
              <w:top w:val="single" w:sz="4" w:space="0" w:color="000000"/>
              <w:left w:val="single" w:sz="4" w:space="0" w:color="000000"/>
              <w:bottom w:val="single" w:sz="4" w:space="0" w:color="000000"/>
            </w:tcBorders>
            <w:shd w:val="clear" w:color="auto" w:fill="auto"/>
            <w:vAlign w:val="center"/>
          </w:tcPr>
          <w:p w:rsidR="00BB39C9" w:rsidRPr="00D2246C" w:rsidRDefault="00DA0FF5"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11.500</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B39C9" w:rsidRPr="00D2246C" w:rsidRDefault="00DA0FF5"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%100</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 xml:space="preserve">05 - CARİ TRANSFERLER </w:t>
            </w:r>
          </w:p>
        </w:tc>
        <w:tc>
          <w:tcPr>
            <w:tcW w:w="2340" w:type="dxa"/>
            <w:tcBorders>
              <w:left w:val="single" w:sz="8"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912" w:type="dxa"/>
            <w:tcBorders>
              <w:left w:val="single" w:sz="4"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p>
        </w:tc>
      </w:tr>
      <w:tr w:rsidR="00BB39C9" w:rsidRPr="00D867C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06 - SERMAYE GİDERLERİ</w:t>
            </w:r>
          </w:p>
        </w:tc>
        <w:tc>
          <w:tcPr>
            <w:tcW w:w="2340" w:type="dxa"/>
            <w:tcBorders>
              <w:left w:val="single" w:sz="8"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912" w:type="dxa"/>
            <w:tcBorders>
              <w:left w:val="single" w:sz="4"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p>
        </w:tc>
      </w:tr>
    </w:tbl>
    <w:p w:rsidR="00BB39C9" w:rsidRDefault="00BB39C9" w:rsidP="00BB39C9">
      <w:pPr>
        <w:tabs>
          <w:tab w:val="left" w:pos="1773"/>
        </w:tabs>
      </w:pPr>
    </w:p>
    <w:p w:rsidR="00BB39C9" w:rsidRPr="00BB39C9" w:rsidRDefault="00BB39C9" w:rsidP="00BB39C9">
      <w:pPr>
        <w:keepNext/>
        <w:suppressAutoHyphens/>
        <w:spacing w:before="240" w:after="60" w:line="240" w:lineRule="auto"/>
        <w:ind w:left="720" w:hanging="11"/>
        <w:outlineLvl w:val="2"/>
        <w:rPr>
          <w:rFonts w:ascii="Times New Roman" w:eastAsia="Times New Roman" w:hAnsi="Times New Roman" w:cs="Times New Roman"/>
          <w:b/>
          <w:bCs/>
          <w:i/>
          <w:sz w:val="24"/>
          <w:szCs w:val="24"/>
          <w:lang w:eastAsia="ko-KR"/>
        </w:rPr>
      </w:pPr>
      <w:r>
        <w:rPr>
          <w:rFonts w:ascii="Times New Roman" w:eastAsia="Times New Roman" w:hAnsi="Times New Roman" w:cs="Times New Roman"/>
          <w:b/>
          <w:iCs/>
          <w:sz w:val="24"/>
          <w:szCs w:val="24"/>
          <w:lang w:eastAsia="ko-KR"/>
        </w:rPr>
        <w:t>A.</w:t>
      </w:r>
      <w:r w:rsidRPr="00D36D5D">
        <w:rPr>
          <w:rFonts w:ascii="Times New Roman" w:eastAsia="Times New Roman" w:hAnsi="Times New Roman" w:cs="Times New Roman"/>
          <w:b/>
          <w:iCs/>
          <w:sz w:val="24"/>
          <w:szCs w:val="24"/>
          <w:lang w:eastAsia="ko-KR"/>
        </w:rPr>
        <w:t>2- Temel Mali Tablolara İlişkin Açıklamalar</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r>
      <w:r w:rsidRPr="00D36D5D">
        <w:rPr>
          <w:rFonts w:ascii="Times New Roman" w:eastAsia="Times New Roman" w:hAnsi="Times New Roman" w:cs="Times New Roman"/>
          <w:sz w:val="24"/>
          <w:szCs w:val="24"/>
          <w:lang w:eastAsia="ko-KR"/>
        </w:rPr>
        <w:t xml:space="preserve">Ödenmesi gereken personel giderleri, Sosyal Güvenlik Kurumu primleri ödemeleri için bütçeye yeni eklemeler yapılmış ve bütçeden mal ve hizmet alımı için ayrılan rakam biraz düşürülmüştür. </w:t>
      </w:r>
    </w:p>
    <w:p w:rsidR="00BB39C9" w:rsidRPr="00D36D5D" w:rsidRDefault="00BB39C9" w:rsidP="00BB39C9">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A.</w:t>
      </w:r>
      <w:r w:rsidRPr="00D36D5D">
        <w:rPr>
          <w:rFonts w:ascii="Times New Roman" w:eastAsia="Times New Roman" w:hAnsi="Times New Roman" w:cs="Times New Roman"/>
          <w:b/>
          <w:iCs/>
          <w:sz w:val="24"/>
          <w:szCs w:val="24"/>
          <w:lang w:eastAsia="ko-KR"/>
        </w:rPr>
        <w:t xml:space="preserve">3- Mali Denetim Sonuçları </w:t>
      </w:r>
    </w:p>
    <w:p w:rsidR="00BB39C9" w:rsidRPr="00D36D5D" w:rsidRDefault="00BB39C9" w:rsidP="00BB39C9">
      <w:pPr>
        <w:keepNext/>
        <w:suppressAutoHyphens/>
        <w:spacing w:before="240" w:after="60" w:line="240" w:lineRule="auto"/>
        <w:ind w:firstLine="709"/>
        <w:jc w:val="both"/>
        <w:outlineLvl w:val="2"/>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Yüksekokulumuzun ihtiyaçları için yapılan mal ve hizmet alımlarında,  harcama, yetkilisi tarafından titizlikle süreç işlettirildiğinden dolayı herhangi bir sıkıntı yaşanmamıştır.</w:t>
      </w:r>
    </w:p>
    <w:p w:rsidR="00BB39C9" w:rsidRPr="00D36D5D" w:rsidRDefault="00BB39C9" w:rsidP="00BB39C9">
      <w:pPr>
        <w:keepNext/>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B- Performans Bilgileri</w:t>
      </w:r>
    </w:p>
    <w:p w:rsidR="00BB39C9" w:rsidRPr="00D36D5D" w:rsidRDefault="002511B9" w:rsidP="00BB39C9">
      <w:pPr>
        <w:keepNext/>
        <w:suppressAutoHyphens/>
        <w:spacing w:before="240" w:after="60" w:line="240" w:lineRule="auto"/>
        <w:ind w:left="720" w:hanging="300"/>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B</w:t>
      </w:r>
      <w:r w:rsidR="00BB39C9">
        <w:rPr>
          <w:rFonts w:ascii="Times New Roman" w:eastAsia="Times New Roman" w:hAnsi="Times New Roman" w:cs="Times New Roman"/>
          <w:b/>
          <w:iCs/>
          <w:sz w:val="24"/>
          <w:szCs w:val="24"/>
          <w:lang w:eastAsia="ko-KR"/>
        </w:rPr>
        <w:t>.</w:t>
      </w:r>
      <w:r w:rsidR="00BB39C9" w:rsidRPr="00D36D5D">
        <w:rPr>
          <w:rFonts w:ascii="Times New Roman" w:eastAsia="Times New Roman" w:hAnsi="Times New Roman" w:cs="Times New Roman"/>
          <w:b/>
          <w:iCs/>
          <w:sz w:val="24"/>
          <w:szCs w:val="24"/>
          <w:lang w:eastAsia="ko-KR"/>
        </w:rPr>
        <w:t xml:space="preserve">1- Faaliyet ve Proje Bilgileri </w:t>
      </w:r>
    </w:p>
    <w:p w:rsidR="00BB39C9" w:rsidRPr="00D2246C" w:rsidRDefault="00BB39C9" w:rsidP="00BB39C9">
      <w:pPr>
        <w:keepNext/>
        <w:suppressAutoHyphens/>
        <w:spacing w:before="240" w:after="60" w:line="240" w:lineRule="auto"/>
        <w:outlineLvl w:val="2"/>
        <w:rPr>
          <w:rFonts w:ascii="Times New Roman" w:eastAsia="Times New Roman" w:hAnsi="Times New Roman" w:cs="Times New Roman"/>
          <w:b/>
          <w:sz w:val="24"/>
          <w:szCs w:val="24"/>
          <w:u w:val="single"/>
          <w:lang w:eastAsia="ko-KR"/>
        </w:rPr>
      </w:pPr>
      <w:r w:rsidRPr="00D2246C">
        <w:rPr>
          <w:rFonts w:ascii="Times New Roman" w:eastAsia="Times New Roman" w:hAnsi="Times New Roman" w:cs="Times New Roman"/>
          <w:b/>
          <w:sz w:val="24"/>
          <w:szCs w:val="24"/>
          <w:u w:val="single"/>
          <w:lang w:eastAsia="ko-KR"/>
        </w:rPr>
        <w:t>Faaliyet Bilgileri</w:t>
      </w:r>
    </w:p>
    <w:p w:rsidR="00BB39C9" w:rsidRPr="00D36D5D" w:rsidRDefault="00BB39C9" w:rsidP="00BB39C9">
      <w:pPr>
        <w:suppressAutoHyphens/>
        <w:spacing w:after="0" w:line="240" w:lineRule="auto"/>
        <w:rPr>
          <w:rFonts w:ascii="Times New Roman" w:eastAsia="Times New Roman" w:hAnsi="Times New Roman" w:cs="Times New Roman"/>
          <w:sz w:val="24"/>
          <w:szCs w:val="20"/>
          <w:lang w:eastAsia="ko-KR"/>
        </w:rPr>
      </w:pPr>
    </w:p>
    <w:tbl>
      <w:tblPr>
        <w:tblW w:w="9464" w:type="dxa"/>
        <w:tblLayout w:type="fixed"/>
        <w:tblLook w:val="0000" w:firstRow="0" w:lastRow="0" w:firstColumn="0" w:lastColumn="0" w:noHBand="0" w:noVBand="0"/>
      </w:tblPr>
      <w:tblGrid>
        <w:gridCol w:w="4219"/>
        <w:gridCol w:w="5245"/>
      </w:tblGrid>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FAALİYET TÜRÜ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SAYISI</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Sempozyum ve Kongre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Konferans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Panel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Seminer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Açık Oturum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Söyleşi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 xml:space="preserve">Tiyatro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lastRenderedPageBreak/>
              <w:t>Konser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Sergi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Turnuva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Teknik Gezi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Eğitim Semineri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25</w:t>
            </w:r>
          </w:p>
        </w:tc>
      </w:tr>
    </w:tbl>
    <w:p w:rsidR="00BB39C9" w:rsidRDefault="00BB39C9" w:rsidP="00BB39C9">
      <w:pPr>
        <w:suppressAutoHyphens/>
        <w:spacing w:after="280" w:line="240" w:lineRule="auto"/>
        <w:jc w:val="both"/>
        <w:rPr>
          <w:rFonts w:ascii="Times New Roman" w:eastAsia="Times New Roman" w:hAnsi="Times New Roman" w:cs="Times New Roman"/>
          <w:sz w:val="24"/>
          <w:szCs w:val="24"/>
          <w:lang w:eastAsia="ko-KR"/>
        </w:rPr>
      </w:pPr>
    </w:p>
    <w:p w:rsidR="00BB39C9" w:rsidRPr="00D2246C" w:rsidRDefault="00BB39C9" w:rsidP="00BB39C9">
      <w:pPr>
        <w:suppressAutoHyphens/>
        <w:spacing w:after="280" w:line="240" w:lineRule="auto"/>
        <w:jc w:val="both"/>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Yayınl</w:t>
      </w:r>
      <w:r>
        <w:rPr>
          <w:rFonts w:ascii="Times New Roman" w:eastAsia="Times New Roman" w:hAnsi="Times New Roman" w:cs="Times New Roman"/>
          <w:b/>
          <w:sz w:val="24"/>
          <w:szCs w:val="24"/>
          <w:lang w:eastAsia="ko-KR"/>
        </w:rPr>
        <w:t>arla İlgili Faaliyet Bilgileri</w:t>
      </w:r>
    </w:p>
    <w:tbl>
      <w:tblPr>
        <w:tblW w:w="9464" w:type="dxa"/>
        <w:tblLayout w:type="fixed"/>
        <w:tblLook w:val="0000" w:firstRow="0" w:lastRow="0" w:firstColumn="0" w:lastColumn="0" w:noHBand="0" w:noVBand="0"/>
      </w:tblPr>
      <w:tblGrid>
        <w:gridCol w:w="4219"/>
        <w:gridCol w:w="5245"/>
      </w:tblGrid>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YAYIN TÜRÜ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SAYISI</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Uluslararası Makale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7859B3"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Ulusal Makale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7859B3"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Uluslararası Bildiri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7859B3"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Ulusal Bildiri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7859B3"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Kitap Bölümü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7859B3"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bl>
    <w:p w:rsidR="00BB39C9" w:rsidRPr="007859B3" w:rsidRDefault="00BB39C9" w:rsidP="00BB39C9">
      <w:pPr>
        <w:tabs>
          <w:tab w:val="left" w:pos="1773"/>
        </w:tabs>
        <w:rPr>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09"/>
        <w:gridCol w:w="2127"/>
        <w:gridCol w:w="2835"/>
        <w:gridCol w:w="2693"/>
      </w:tblGrid>
      <w:tr w:rsidR="00BB39C9" w:rsidRPr="00D36D5D" w:rsidTr="007859B3">
        <w:trPr>
          <w:trHeight w:val="560"/>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D36D5D" w:rsidRDefault="00BB39C9" w:rsidP="007F6DB3">
            <w:pPr>
              <w:suppressAutoHyphens/>
              <w:spacing w:after="0"/>
              <w:jc w:val="center"/>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YAYIN TÜRÜ</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D36D5D" w:rsidRDefault="00BB39C9" w:rsidP="007F6DB3">
            <w:pPr>
              <w:suppressAutoHyphens/>
              <w:spacing w:after="0"/>
              <w:jc w:val="center"/>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SAYISI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D36D5D" w:rsidRDefault="00BB39C9" w:rsidP="007F6DB3">
            <w:pPr>
              <w:suppressAutoHyphens/>
              <w:spacing w:after="0"/>
              <w:jc w:val="center"/>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YAYIN YAPANIN ADI SOYADI</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D36D5D" w:rsidRDefault="00BB39C9" w:rsidP="007F6DB3">
            <w:pPr>
              <w:suppressAutoHyphens/>
              <w:spacing w:after="0"/>
              <w:jc w:val="center"/>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YAPILAN YAYININ İSMİ</w:t>
            </w:r>
          </w:p>
        </w:tc>
      </w:tr>
      <w:tr w:rsidR="00BB39C9" w:rsidRPr="00D36D5D" w:rsidTr="007859B3">
        <w:trPr>
          <w:trHeight w:val="645"/>
        </w:trPr>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BB39C9" w:rsidRPr="002C60E7" w:rsidRDefault="00BB39C9" w:rsidP="007F6DB3">
            <w:pPr>
              <w:suppressAutoHyphens/>
              <w:spacing w:after="0"/>
              <w:jc w:val="center"/>
              <w:rPr>
                <w:rFonts w:ascii="Times New Roman" w:eastAsia="Times New Roman" w:hAnsi="Times New Roman" w:cs="Times New Roman"/>
                <w:b/>
                <w:sz w:val="24"/>
                <w:szCs w:val="24"/>
                <w:lang w:eastAsia="ko-KR"/>
              </w:rPr>
            </w:pPr>
            <w:r w:rsidRPr="002C60E7">
              <w:rPr>
                <w:rFonts w:ascii="Times New Roman" w:eastAsia="Times New Roman" w:hAnsi="Times New Roman" w:cs="Times New Roman"/>
                <w:b/>
                <w:sz w:val="24"/>
                <w:szCs w:val="24"/>
                <w:lang w:eastAsia="ko-KR"/>
              </w:rPr>
              <w:t>Uluslararası Bildiri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6E41EF" w:rsidRDefault="007859B3" w:rsidP="007F6DB3">
            <w:pPr>
              <w:suppressAutoHyphens/>
              <w:spacing w:after="0"/>
              <w:jc w:val="both"/>
              <w:rPr>
                <w:rFonts w:ascii="Times New Roman" w:eastAsia="Times New Roman" w:hAnsi="Times New Roman" w:cs="Times New Roman"/>
                <w:sz w:val="24"/>
                <w:szCs w:val="24"/>
                <w:lang w:eastAsia="ko-KR"/>
              </w:rPr>
            </w:pPr>
            <w:r w:rsidRPr="006E41EF">
              <w:rPr>
                <w:rFonts w:ascii="Times New Roman" w:hAnsi="Times New Roman" w:cs="Times New Roman"/>
                <w:color w:val="000000"/>
                <w:sz w:val="24"/>
                <w:szCs w:val="24"/>
                <w:shd w:val="clear" w:color="auto" w:fill="FFFFFF"/>
              </w:rPr>
              <w:t>Sönmez,E. Kitiş, Y. (2019). The Effect of Motivational Interview Based on Transtheoretical Model PromotingHealthy Elderly to Exercise Behavior:  A Randomized Controlled Study Protocol. 6. Uluslararası 17. Ulusal Hemşirelik Kongresi 19-21 Aralık, Ankara. (Poster Bildiri). </w:t>
            </w:r>
          </w:p>
        </w:tc>
      </w:tr>
      <w:tr w:rsidR="007859B3"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7859B3" w:rsidRPr="00D36D5D"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59B3" w:rsidRPr="006E41EF" w:rsidRDefault="007859B3" w:rsidP="007F6DB3">
            <w:pPr>
              <w:suppressAutoHyphens/>
              <w:spacing w:after="0"/>
              <w:jc w:val="both"/>
              <w:rPr>
                <w:rFonts w:ascii="Times New Roman" w:hAnsi="Times New Roman" w:cs="Times New Roman"/>
                <w:color w:val="000000"/>
                <w:sz w:val="24"/>
                <w:szCs w:val="24"/>
                <w:shd w:val="clear" w:color="auto" w:fill="FFFFFF"/>
              </w:rPr>
            </w:pPr>
            <w:r w:rsidRPr="006E41EF">
              <w:rPr>
                <w:rFonts w:ascii="Times New Roman" w:hAnsi="Times New Roman" w:cs="Times New Roman"/>
                <w:sz w:val="24"/>
                <w:szCs w:val="24"/>
              </w:rPr>
              <w:t>Yorulmaz, R., Gürkan, Y.D., Çimke, S. ve Esenkaya, D., (2019), Hemşirelerin Hayatın Anlamı ve Amacını İfade Ediş Tarzları İle Acının Dönüştürücü Gücüne Olan İnancı Arasındaki İlişki, 3. Uluslararası 13. Ulusal Sağlık ve Hastane İdaresi Kongresi, Sakarya.</w:t>
            </w:r>
          </w:p>
        </w:tc>
      </w:tr>
      <w:tr w:rsidR="007859B3"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7859B3" w:rsidRPr="00D36D5D"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59B3" w:rsidRPr="006E41EF" w:rsidRDefault="007859B3" w:rsidP="007F6DB3">
            <w:pPr>
              <w:suppressAutoHyphens/>
              <w:spacing w:after="0"/>
              <w:jc w:val="both"/>
              <w:rPr>
                <w:rFonts w:ascii="Times New Roman" w:hAnsi="Times New Roman" w:cs="Times New Roman"/>
                <w:color w:val="000000"/>
                <w:sz w:val="24"/>
                <w:szCs w:val="24"/>
                <w:shd w:val="clear" w:color="auto" w:fill="FFFFFF"/>
              </w:rPr>
            </w:pPr>
            <w:r w:rsidRPr="006E41EF">
              <w:rPr>
                <w:rFonts w:ascii="Times New Roman" w:hAnsi="Times New Roman" w:cs="Times New Roman"/>
                <w:sz w:val="24"/>
                <w:szCs w:val="24"/>
              </w:rPr>
              <w:t>Gürkan, Y. D. ve Yorulmaz, R., (2019), Sağlık Kurumlarında Mesleki Uygulama Yapan Öğrencilerin Yaşadıkları Sorunlar ve Çözüm Önerileri, Harran Uluslararası Multidisipliner Çalışmalar Kongresi, 8-10 Mart Şanlıurfa.</w:t>
            </w:r>
          </w:p>
        </w:tc>
      </w:tr>
      <w:tr w:rsidR="007859B3"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7859B3" w:rsidRPr="00D36D5D"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59B3" w:rsidRPr="006E41EF" w:rsidRDefault="007859B3" w:rsidP="007F6DB3">
            <w:pPr>
              <w:suppressAutoHyphens/>
              <w:spacing w:after="0"/>
              <w:jc w:val="both"/>
              <w:rPr>
                <w:rFonts w:ascii="Times New Roman" w:hAnsi="Times New Roman" w:cs="Times New Roman"/>
                <w:color w:val="000000"/>
                <w:sz w:val="24"/>
                <w:szCs w:val="24"/>
                <w:shd w:val="clear" w:color="auto" w:fill="FFFFFF"/>
              </w:rPr>
            </w:pPr>
            <w:r w:rsidRPr="006E41EF">
              <w:rPr>
                <w:rFonts w:ascii="Times New Roman" w:hAnsi="Times New Roman" w:cs="Times New Roman"/>
                <w:sz w:val="24"/>
                <w:szCs w:val="24"/>
              </w:rPr>
              <w:t>Yorulmaz, R. ve Palabıyık, N., (2019), Oryantasyon Programının Etkinliğinin Değerlendirilmesi: Meslek Yüksekokulu Öğrencileri Üzerinde Bir Araştırma, Harran Uluslararası Multidisipliner Çalışmalar Kongresi, 8-10 Mart Şanlıurfa.</w:t>
            </w:r>
          </w:p>
        </w:tc>
      </w:tr>
      <w:tr w:rsidR="007859B3"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7859B3" w:rsidRPr="00D36D5D"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59B3" w:rsidRPr="006E41EF" w:rsidRDefault="007859B3" w:rsidP="007F6DB3">
            <w:pPr>
              <w:suppressAutoHyphens/>
              <w:spacing w:after="0"/>
              <w:jc w:val="both"/>
              <w:rPr>
                <w:rFonts w:ascii="Times New Roman" w:hAnsi="Times New Roman" w:cs="Times New Roman"/>
                <w:color w:val="000000"/>
                <w:sz w:val="24"/>
                <w:szCs w:val="24"/>
                <w:shd w:val="clear" w:color="auto" w:fill="FFFFFF"/>
              </w:rPr>
            </w:pPr>
            <w:r w:rsidRPr="006E41EF">
              <w:rPr>
                <w:rFonts w:ascii="Times New Roman" w:hAnsi="Times New Roman" w:cs="Times New Roman"/>
                <w:sz w:val="24"/>
                <w:szCs w:val="24"/>
              </w:rPr>
              <w:t>Gürkan, Y. D. ve Yorulmaz, R., (2019), Sağlık Kurumlarında Mesleki Uygulama Yapan Öğrencilerin Çekici Bir Örgütün Sahip Olması Gereken Özelliklerine İlişkin Düşünceleri,</w:t>
            </w:r>
          </w:p>
        </w:tc>
      </w:tr>
      <w:tr w:rsidR="00523747"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523747" w:rsidRPr="00D36D5D" w:rsidRDefault="00523747"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523747" w:rsidRPr="006E41EF" w:rsidRDefault="00523747">
            <w:pPr>
              <w:spacing w:after="0" w:line="240" w:lineRule="auto"/>
              <w:rPr>
                <w:rFonts w:ascii="Times New Roman" w:hAnsi="Times New Roman" w:cs="Times New Roman"/>
                <w:sz w:val="24"/>
                <w:szCs w:val="24"/>
              </w:rPr>
            </w:pPr>
            <w:r w:rsidRPr="006E41EF">
              <w:rPr>
                <w:rFonts w:ascii="Times New Roman" w:hAnsi="Times New Roman" w:cs="Times New Roman"/>
                <w:color w:val="222222"/>
                <w:sz w:val="24"/>
                <w:szCs w:val="24"/>
                <w:shd w:val="clear" w:color="auto" w:fill="FFFFFF"/>
              </w:rPr>
              <w:t>Kıyıcı, N., Koç, Z., Saglam, Z., &amp; Masat, S. (2019).</w:t>
            </w:r>
            <w:r w:rsidRPr="006E41EF">
              <w:rPr>
                <w:rFonts w:ascii="Times New Roman" w:hAnsi="Times New Roman" w:cs="Times New Roman"/>
                <w:sz w:val="24"/>
                <w:szCs w:val="24"/>
              </w:rPr>
              <w:t>Bir devlet hastanesinde yatan hastalarda hastalık algısını etkileyen faktörler-3rd International Congress on Nursing- Sözel sunum.</w:t>
            </w:r>
          </w:p>
        </w:tc>
      </w:tr>
      <w:tr w:rsidR="00523747"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523747" w:rsidRPr="00D36D5D" w:rsidRDefault="00523747"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523747" w:rsidRPr="006E41EF" w:rsidRDefault="00523747">
            <w:pPr>
              <w:spacing w:after="0" w:line="240" w:lineRule="auto"/>
              <w:rPr>
                <w:rFonts w:ascii="Times New Roman" w:hAnsi="Times New Roman" w:cs="Times New Roman"/>
                <w:sz w:val="24"/>
                <w:szCs w:val="24"/>
              </w:rPr>
            </w:pPr>
            <w:r w:rsidRPr="006E41EF">
              <w:rPr>
                <w:rFonts w:ascii="Times New Roman" w:hAnsi="Times New Roman" w:cs="Times New Roman"/>
                <w:color w:val="222222"/>
                <w:sz w:val="24"/>
                <w:szCs w:val="24"/>
                <w:shd w:val="clear" w:color="auto" w:fill="FFFFFF"/>
              </w:rPr>
              <w:t>Kıyıcı, N., Koç, Z., Saglam, Z., &amp; Masat, S. (2019).</w:t>
            </w:r>
            <w:r w:rsidRPr="006E41EF">
              <w:rPr>
                <w:rFonts w:ascii="Times New Roman" w:hAnsi="Times New Roman" w:cs="Times New Roman"/>
                <w:sz w:val="24"/>
                <w:szCs w:val="24"/>
              </w:rPr>
              <w:t>Bir devlet hastanesinde yatan hastalarda hastalık algısını etkileyen faktörler-3rd International Congress on Nursing- Sözel sunum.</w:t>
            </w:r>
          </w:p>
        </w:tc>
      </w:tr>
      <w:tr w:rsidR="00523747"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523747" w:rsidRPr="00D36D5D" w:rsidRDefault="00523747"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AE0443" w:rsidRPr="006E41EF" w:rsidRDefault="00523747" w:rsidP="007859B3">
            <w:pPr>
              <w:spacing w:after="0" w:line="240" w:lineRule="auto"/>
              <w:rPr>
                <w:rFonts w:ascii="Times New Roman" w:hAnsi="Times New Roman" w:cs="Times New Roman"/>
                <w:sz w:val="24"/>
                <w:szCs w:val="24"/>
              </w:rPr>
            </w:pPr>
            <w:r w:rsidRPr="006E41EF">
              <w:rPr>
                <w:rFonts w:ascii="Times New Roman" w:hAnsi="Times New Roman" w:cs="Times New Roman"/>
                <w:color w:val="222222"/>
                <w:sz w:val="24"/>
                <w:szCs w:val="24"/>
                <w:shd w:val="clear" w:color="auto" w:fill="FFFFFF"/>
              </w:rPr>
              <w:t>Kıyıcı, N., Koç, Z., Saglam, Z., &amp; Masat, S. (2019).</w:t>
            </w:r>
            <w:r w:rsidRPr="006E41EF">
              <w:rPr>
                <w:rFonts w:ascii="Times New Roman" w:hAnsi="Times New Roman" w:cs="Times New Roman"/>
                <w:sz w:val="24"/>
                <w:szCs w:val="24"/>
              </w:rPr>
              <w:t>Bir devlet hastanesinde yatan hastalarda hastalık algısını etkileyen faktörler-3rd International Congress on Nursing- Sözel sunum.</w:t>
            </w:r>
          </w:p>
        </w:tc>
      </w:tr>
      <w:tr w:rsidR="007859B3" w:rsidRPr="00D36D5D" w:rsidTr="007859B3">
        <w:trPr>
          <w:trHeight w:val="645"/>
        </w:trPr>
        <w:tc>
          <w:tcPr>
            <w:tcW w:w="1809" w:type="dxa"/>
            <w:vMerge w:val="restart"/>
            <w:tcBorders>
              <w:left w:val="single" w:sz="4" w:space="0" w:color="auto"/>
              <w:right w:val="single" w:sz="4" w:space="0" w:color="auto"/>
            </w:tcBorders>
            <w:shd w:val="clear" w:color="auto" w:fill="FFFFFF"/>
            <w:vAlign w:val="center"/>
          </w:tcPr>
          <w:p w:rsidR="007859B3" w:rsidRDefault="007859B3" w:rsidP="007859B3">
            <w:pPr>
              <w:suppressAutoHyphens/>
              <w:spacing w:after="0"/>
              <w:jc w:val="center"/>
              <w:rPr>
                <w:rFonts w:ascii="Times New Roman" w:eastAsia="Times New Roman" w:hAnsi="Times New Roman" w:cs="Times New Roman"/>
                <w:sz w:val="24"/>
                <w:szCs w:val="24"/>
                <w:lang w:eastAsia="ko-KR"/>
              </w:rPr>
            </w:pPr>
            <w:r w:rsidRPr="002C60E7">
              <w:rPr>
                <w:rFonts w:ascii="Times New Roman" w:eastAsia="Times New Roman" w:hAnsi="Times New Roman" w:cs="Times New Roman"/>
                <w:b/>
                <w:sz w:val="24"/>
                <w:szCs w:val="24"/>
                <w:lang w:eastAsia="ko-KR"/>
              </w:rPr>
              <w:lastRenderedPageBreak/>
              <w:t>Uluslararası Bildiri</w:t>
            </w:r>
          </w:p>
          <w:p w:rsidR="007859B3"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859B3" w:rsidRPr="00F12654" w:rsidRDefault="007859B3" w:rsidP="007859B3">
            <w:pPr>
              <w:spacing w:after="0" w:line="240" w:lineRule="auto"/>
              <w:rPr>
                <w:rFonts w:ascii="Times New Roman" w:hAnsi="Times New Roman" w:cs="Times New Roman"/>
                <w:sz w:val="24"/>
                <w:szCs w:val="24"/>
              </w:rPr>
            </w:pPr>
            <w:r w:rsidRPr="00F12654">
              <w:rPr>
                <w:rFonts w:ascii="Times New Roman" w:hAnsi="Times New Roman" w:cs="Times New Roman"/>
                <w:sz w:val="24"/>
                <w:szCs w:val="24"/>
              </w:rPr>
              <w:t>Hatice Tunç, Ayşe Gül Atay Doyğacı,</w:t>
            </w:r>
            <w:r w:rsidRPr="00F12654">
              <w:rPr>
                <w:rFonts w:ascii="Times New Roman" w:hAnsi="Times New Roman" w:cs="Times New Roman"/>
                <w:b/>
                <w:bCs/>
                <w:sz w:val="24"/>
                <w:szCs w:val="24"/>
              </w:rPr>
              <w:t>Sevinç Meşe</w:t>
            </w:r>
            <w:r w:rsidRPr="00F12654">
              <w:rPr>
                <w:rFonts w:ascii="Times New Roman" w:hAnsi="Times New Roman" w:cs="Times New Roman"/>
                <w:sz w:val="24"/>
                <w:szCs w:val="24"/>
              </w:rPr>
              <w:t>, Sevil Güler Demir (2019).  Postgraduate dissertationsabout nursing in field of orthopedics and traumatology in turkey: A systematic review.  9. Ulusal, 1. Uluslararası Ortopedi ve Travmatoloji Hemşireliği Kongresi, 22 Ekim – 27 Ekim,  Antalya (Sözel sunum).</w:t>
            </w:r>
          </w:p>
        </w:tc>
      </w:tr>
      <w:tr w:rsidR="007859B3"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7859B3"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859B3" w:rsidRPr="00F12654" w:rsidRDefault="007859B3" w:rsidP="007859B3">
            <w:pPr>
              <w:spacing w:after="0" w:line="240" w:lineRule="auto"/>
              <w:rPr>
                <w:rFonts w:ascii="Times New Roman" w:hAnsi="Times New Roman" w:cs="Times New Roman"/>
                <w:sz w:val="24"/>
                <w:szCs w:val="24"/>
              </w:rPr>
            </w:pPr>
            <w:r w:rsidRPr="00F12654">
              <w:rPr>
                <w:rFonts w:ascii="Times New Roman" w:hAnsi="Times New Roman" w:cs="Times New Roman"/>
                <w:sz w:val="24"/>
                <w:szCs w:val="24"/>
              </w:rPr>
              <w:t xml:space="preserve">Ayşe Gül Atay Doyğacı, </w:t>
            </w:r>
            <w:r w:rsidRPr="00F12654">
              <w:rPr>
                <w:rFonts w:ascii="Times New Roman" w:hAnsi="Times New Roman" w:cs="Times New Roman"/>
                <w:b/>
                <w:bCs/>
                <w:sz w:val="24"/>
                <w:szCs w:val="24"/>
              </w:rPr>
              <w:t xml:space="preserve">Sevinç Meşe, </w:t>
            </w:r>
            <w:r w:rsidRPr="00F12654">
              <w:rPr>
                <w:rFonts w:ascii="Times New Roman" w:hAnsi="Times New Roman" w:cs="Times New Roman"/>
                <w:sz w:val="24"/>
                <w:szCs w:val="24"/>
              </w:rPr>
              <w:t>Hatice Tunç, Sevil Güler Demir (2019).  Are we aware of nursing care-sensitive patient outcomes</w:t>
            </w:r>
          </w:p>
          <w:p w:rsidR="007859B3" w:rsidRPr="00F12654" w:rsidRDefault="007859B3" w:rsidP="007859B3">
            <w:pPr>
              <w:spacing w:after="0" w:line="240" w:lineRule="auto"/>
              <w:rPr>
                <w:rFonts w:ascii="Times New Roman" w:hAnsi="Times New Roman" w:cs="Times New Roman"/>
                <w:sz w:val="24"/>
                <w:szCs w:val="24"/>
              </w:rPr>
            </w:pPr>
            <w:r w:rsidRPr="00F12654">
              <w:rPr>
                <w:rFonts w:ascii="Times New Roman" w:hAnsi="Times New Roman" w:cs="Times New Roman"/>
                <w:sz w:val="24"/>
                <w:szCs w:val="24"/>
              </w:rPr>
              <w:t>in our clinic as orthopedics and traumatology nurses?  9. Ulusal, 1. Uluslararası Ortopedi ve Travmatoloji Hemşireliği Kongresi, 22 Ekim – 27 Ekim,  Antalya (Poster sunum).</w:t>
            </w:r>
          </w:p>
        </w:tc>
      </w:tr>
      <w:tr w:rsidR="007859B3"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7859B3"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859B3" w:rsidRPr="00F12654" w:rsidRDefault="007859B3" w:rsidP="007859B3">
            <w:pPr>
              <w:spacing w:after="0" w:line="240" w:lineRule="auto"/>
              <w:rPr>
                <w:rFonts w:ascii="Times New Roman" w:hAnsi="Times New Roman" w:cs="Times New Roman"/>
                <w:sz w:val="24"/>
                <w:szCs w:val="24"/>
              </w:rPr>
            </w:pPr>
            <w:r w:rsidRPr="00F12654">
              <w:rPr>
                <w:rFonts w:ascii="Times New Roman" w:hAnsi="Times New Roman" w:cs="Times New Roman"/>
                <w:b/>
                <w:bCs/>
                <w:sz w:val="24"/>
                <w:szCs w:val="24"/>
              </w:rPr>
              <w:t>Sevinç Meşe</w:t>
            </w:r>
            <w:r w:rsidRPr="00F12654">
              <w:rPr>
                <w:rFonts w:ascii="Times New Roman" w:hAnsi="Times New Roman" w:cs="Times New Roman"/>
                <w:sz w:val="24"/>
                <w:szCs w:val="24"/>
              </w:rPr>
              <w:t>, Hatice Tunç, Ayşe Gül Atay Doyğacı, Sevil Güler Demir (2019).  An outlook on literatüre about mobilization protocols</w:t>
            </w:r>
          </w:p>
          <w:p w:rsidR="007859B3" w:rsidRPr="00F12654" w:rsidRDefault="007859B3" w:rsidP="007859B3">
            <w:pPr>
              <w:spacing w:after="0" w:line="240" w:lineRule="auto"/>
              <w:rPr>
                <w:rFonts w:ascii="Times New Roman" w:hAnsi="Times New Roman" w:cs="Times New Roman"/>
                <w:sz w:val="24"/>
                <w:szCs w:val="24"/>
              </w:rPr>
            </w:pPr>
            <w:r w:rsidRPr="00F12654">
              <w:rPr>
                <w:rFonts w:ascii="Times New Roman" w:hAnsi="Times New Roman" w:cs="Times New Roman"/>
                <w:sz w:val="24"/>
                <w:szCs w:val="24"/>
              </w:rPr>
              <w:t>towards orthopedics and traumatology patients  9. Ulusal, 1. Uluslararası Ortopedi ve Travmatoloji Hemşireliği Kongresi, 22 Ekim – 27 Ekim,  Antalya (Poster sunum).</w:t>
            </w:r>
          </w:p>
        </w:tc>
      </w:tr>
      <w:tr w:rsidR="007859B3"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7859B3"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859B3" w:rsidRPr="00F12654" w:rsidRDefault="007859B3">
            <w:pPr>
              <w:spacing w:after="0" w:line="240" w:lineRule="auto"/>
              <w:rPr>
                <w:rFonts w:ascii="Times New Roman" w:hAnsi="Times New Roman" w:cs="Times New Roman"/>
                <w:sz w:val="24"/>
                <w:szCs w:val="24"/>
              </w:rPr>
            </w:pPr>
            <w:r w:rsidRPr="00F12654">
              <w:rPr>
                <w:rFonts w:ascii="Times New Roman" w:hAnsi="Times New Roman" w:cs="Times New Roman"/>
                <w:sz w:val="24"/>
                <w:szCs w:val="24"/>
              </w:rPr>
              <w:t xml:space="preserve">Sevil Güler Demir, Hülya Bulut, </w:t>
            </w:r>
            <w:r w:rsidRPr="00F12654">
              <w:rPr>
                <w:rFonts w:ascii="Times New Roman" w:hAnsi="Times New Roman" w:cs="Times New Roman"/>
                <w:b/>
                <w:bCs/>
                <w:sz w:val="24"/>
                <w:szCs w:val="24"/>
              </w:rPr>
              <w:t>Sevinç Meşe,</w:t>
            </w:r>
            <w:r w:rsidRPr="00F12654">
              <w:rPr>
                <w:rFonts w:ascii="Times New Roman" w:hAnsi="Times New Roman" w:cs="Times New Roman"/>
                <w:sz w:val="24"/>
                <w:szCs w:val="24"/>
              </w:rPr>
              <w:t xml:space="preserve"> Ayşe Gül Atay Doygacı, Hatice Tunc, Gönül Kara Söylemez, Adnan Kan (2019). Klinik Öğrenme Ortamlarına Yönelik Tutum Ölçeğinin Geçerlik ve Güvenirlik Çalışması. 6</w:t>
            </w:r>
            <w:r w:rsidRPr="00F12654">
              <w:rPr>
                <w:rFonts w:ascii="Times New Roman" w:hAnsi="Times New Roman" w:cs="Times New Roman"/>
                <w:smallCaps/>
                <w:sz w:val="24"/>
                <w:szCs w:val="24"/>
              </w:rPr>
              <w:t xml:space="preserve">. </w:t>
            </w:r>
            <w:r w:rsidRPr="00F12654">
              <w:rPr>
                <w:rFonts w:ascii="Times New Roman" w:hAnsi="Times New Roman" w:cs="Times New Roman"/>
                <w:sz w:val="24"/>
                <w:szCs w:val="24"/>
              </w:rPr>
              <w:t>Uluslararası 17. Ulusal Hemşirelik Kongresi 19 – 21 Aralık, Ankara (Sözel sunum).</w:t>
            </w:r>
          </w:p>
        </w:tc>
      </w:tr>
      <w:tr w:rsidR="007859B3"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7859B3"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859B3" w:rsidRPr="00F12654" w:rsidRDefault="007859B3">
            <w:pPr>
              <w:spacing w:after="0" w:line="240" w:lineRule="auto"/>
              <w:rPr>
                <w:rFonts w:ascii="Times New Roman" w:hAnsi="Times New Roman" w:cs="Times New Roman"/>
                <w:sz w:val="24"/>
                <w:szCs w:val="24"/>
              </w:rPr>
            </w:pPr>
            <w:r w:rsidRPr="00F12654">
              <w:rPr>
                <w:rFonts w:ascii="Times New Roman" w:hAnsi="Times New Roman" w:cs="Times New Roman"/>
                <w:b/>
                <w:bCs/>
                <w:sz w:val="24"/>
                <w:szCs w:val="24"/>
              </w:rPr>
              <w:t>Sevinç Meşe</w:t>
            </w:r>
            <w:r w:rsidRPr="00F12654">
              <w:rPr>
                <w:rFonts w:ascii="Times New Roman" w:hAnsi="Times New Roman" w:cs="Times New Roman"/>
                <w:sz w:val="24"/>
                <w:szCs w:val="24"/>
              </w:rPr>
              <w:t xml:space="preserve"> ve Nedime Köşgeroğlu (2019). Taburculuk Eğitimi Memnuniyet Ölçeğinin Geliştirilmesi. 6. Uluslararası 17. Ulusal Hemşirelik Kongresi 19 – 21 Aralık, Ankara (Sözel sunum).</w:t>
            </w:r>
          </w:p>
        </w:tc>
      </w:tr>
      <w:tr w:rsidR="007859B3" w:rsidRPr="00D36D5D" w:rsidTr="007859B3">
        <w:trPr>
          <w:trHeight w:val="1521"/>
        </w:trPr>
        <w:tc>
          <w:tcPr>
            <w:tcW w:w="1809" w:type="dxa"/>
            <w:vMerge/>
            <w:tcBorders>
              <w:left w:val="single" w:sz="4" w:space="0" w:color="auto"/>
              <w:right w:val="single" w:sz="4" w:space="0" w:color="auto"/>
            </w:tcBorders>
            <w:shd w:val="clear" w:color="auto" w:fill="FFFFFF"/>
            <w:vAlign w:val="center"/>
          </w:tcPr>
          <w:p w:rsidR="007859B3" w:rsidRDefault="007859B3"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859B3" w:rsidRPr="00F12654" w:rsidRDefault="007859B3" w:rsidP="007859B3">
            <w:pPr>
              <w:rPr>
                <w:rFonts w:ascii="Times New Roman" w:hAnsi="Times New Roman" w:cs="Times New Roman"/>
                <w:sz w:val="24"/>
                <w:szCs w:val="24"/>
              </w:rPr>
            </w:pPr>
            <w:r w:rsidRPr="00F12654">
              <w:rPr>
                <w:rFonts w:ascii="Times New Roman" w:hAnsi="Times New Roman" w:cs="Times New Roman"/>
                <w:b/>
                <w:bCs/>
                <w:sz w:val="24"/>
                <w:szCs w:val="24"/>
              </w:rPr>
              <w:t>Sevinç Meşe,</w:t>
            </w:r>
            <w:r w:rsidRPr="00F12654">
              <w:rPr>
                <w:rFonts w:ascii="Times New Roman" w:hAnsi="Times New Roman" w:cs="Times New Roman"/>
                <w:sz w:val="24"/>
                <w:szCs w:val="24"/>
              </w:rPr>
              <w:t xml:space="preserve"> Sevil Güler Demir, Hülya Bulut (2019). Arnold Chairi Ameliyatı Sonrası Yara Yeri Beyin Omurilik Sızıntısı (BOS) Olan Hastanın Orem’in Öz Bakım Yetersizlik Kuramı’na Göre Bakımı (Olgu Sunumu). 6. Uluslararası 17. Ulusal Hemşirelik Kongresi 19 – </w:t>
            </w:r>
            <w:r>
              <w:rPr>
                <w:rFonts w:ascii="Times New Roman" w:hAnsi="Times New Roman" w:cs="Times New Roman"/>
                <w:sz w:val="24"/>
                <w:szCs w:val="24"/>
              </w:rPr>
              <w:t>21 Aralık, Ankara (Sözel sunum)</w:t>
            </w:r>
          </w:p>
        </w:tc>
      </w:tr>
      <w:tr w:rsidR="00BB39C9" w:rsidRPr="00D36D5D" w:rsidTr="007859B3">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BB39C9" w:rsidRPr="00A7335E" w:rsidRDefault="00BB39C9" w:rsidP="007F6DB3">
            <w:pPr>
              <w:suppressAutoHyphens/>
              <w:spacing w:after="0"/>
              <w:jc w:val="center"/>
              <w:rPr>
                <w:rFonts w:ascii="Times New Roman" w:eastAsia="Times New Roman" w:hAnsi="Times New Roman" w:cs="Times New Roman"/>
                <w:b/>
                <w:sz w:val="24"/>
                <w:szCs w:val="24"/>
                <w:lang w:eastAsia="ko-KR"/>
              </w:rPr>
            </w:pPr>
            <w:r w:rsidRPr="00A7335E">
              <w:rPr>
                <w:rFonts w:ascii="Times New Roman" w:eastAsia="Times New Roman" w:hAnsi="Times New Roman" w:cs="Times New Roman"/>
                <w:b/>
                <w:sz w:val="24"/>
                <w:szCs w:val="24"/>
                <w:lang w:eastAsia="ko-KR"/>
              </w:rPr>
              <w:t>Ulusal Bildiri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7859B3" w:rsidRDefault="002A1660" w:rsidP="007F6DB3">
            <w:pPr>
              <w:suppressAutoHyphens/>
              <w:spacing w:after="0"/>
              <w:jc w:val="both"/>
              <w:rPr>
                <w:rFonts w:ascii="Times New Roman" w:eastAsia="Times New Roman" w:hAnsi="Times New Roman" w:cs="Times New Roman"/>
                <w:bCs/>
                <w:sz w:val="24"/>
                <w:szCs w:val="24"/>
                <w:lang w:eastAsia="ko-KR"/>
              </w:rPr>
            </w:pPr>
            <w:r w:rsidRPr="007859B3">
              <w:rPr>
                <w:rFonts w:ascii="Times New Roman" w:hAnsi="Times New Roman" w:cs="Times New Roman"/>
                <w:sz w:val="24"/>
                <w:szCs w:val="24"/>
              </w:rPr>
              <w:t>Çınarlı T, Kavalalı E.T. ,Masat S, Kıyıcı N, Koç Zeliha (2019). The determination of self-esteem, life satisfaction, anxiety and depression levels among patients with stoma. 21st international conference on cancer nursing. Sözel Bildiri. Bildiri Kitabı, 879.</w:t>
            </w:r>
          </w:p>
        </w:tc>
      </w:tr>
      <w:tr w:rsidR="00BB39C9" w:rsidRPr="00D36D5D" w:rsidTr="007859B3">
        <w:tc>
          <w:tcPr>
            <w:tcW w:w="1809" w:type="dxa"/>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7859B3" w:rsidRDefault="002A1660" w:rsidP="000726ED">
            <w:pPr>
              <w:spacing w:after="0" w:line="240" w:lineRule="auto"/>
              <w:jc w:val="both"/>
              <w:rPr>
                <w:rFonts w:ascii="Times New Roman" w:hAnsi="Times New Roman" w:cs="Times New Roman"/>
                <w:sz w:val="24"/>
                <w:szCs w:val="24"/>
              </w:rPr>
            </w:pPr>
            <w:r w:rsidRPr="007859B3">
              <w:rPr>
                <w:rFonts w:ascii="Times New Roman" w:hAnsi="Times New Roman" w:cs="Times New Roman"/>
                <w:color w:val="222222"/>
                <w:sz w:val="24"/>
                <w:szCs w:val="24"/>
                <w:shd w:val="clear" w:color="auto" w:fill="FFFFFF"/>
              </w:rPr>
              <w:t>Kıyıcı, N., Koç, Z., Saglam, Z., &amp; Masat, S. (2019).</w:t>
            </w:r>
            <w:r w:rsidRPr="007859B3">
              <w:rPr>
                <w:rFonts w:ascii="Times New Roman" w:hAnsi="Times New Roman" w:cs="Times New Roman"/>
                <w:sz w:val="24"/>
                <w:szCs w:val="24"/>
              </w:rPr>
              <w:t>Bir devlet hastanesinde yatan hastalarda hastalık algısını etkileyen faktörler-3rd International Congress on Nursing- Sözel sunum.</w:t>
            </w:r>
          </w:p>
        </w:tc>
      </w:tr>
      <w:tr w:rsidR="00BB39C9" w:rsidRPr="00D36D5D" w:rsidTr="007859B3">
        <w:trPr>
          <w:trHeight w:val="645"/>
        </w:trPr>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BB39C9" w:rsidRPr="002C60E7" w:rsidRDefault="00BB39C9" w:rsidP="007F6DB3">
            <w:pPr>
              <w:suppressAutoHyphens/>
              <w:spacing w:after="0"/>
              <w:jc w:val="center"/>
              <w:rPr>
                <w:rFonts w:ascii="Times New Roman" w:eastAsia="Times New Roman" w:hAnsi="Times New Roman" w:cs="Times New Roman"/>
                <w:b/>
                <w:sz w:val="24"/>
                <w:szCs w:val="24"/>
                <w:lang w:eastAsia="ko-KR"/>
              </w:rPr>
            </w:pPr>
            <w:r w:rsidRPr="002C60E7">
              <w:rPr>
                <w:rFonts w:ascii="Times New Roman" w:eastAsia="Times New Roman" w:hAnsi="Times New Roman" w:cs="Times New Roman"/>
                <w:b/>
                <w:sz w:val="24"/>
                <w:szCs w:val="24"/>
                <w:lang w:eastAsia="ko-KR"/>
              </w:rPr>
              <w:t>Uluslararası Makale</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7859B3" w:rsidRDefault="008B78C4" w:rsidP="007F6DB3">
            <w:pPr>
              <w:suppressAutoHyphens/>
              <w:spacing w:after="0"/>
              <w:jc w:val="both"/>
              <w:rPr>
                <w:rFonts w:ascii="Times New Roman" w:eastAsia="Times New Roman" w:hAnsi="Times New Roman" w:cs="Times New Roman"/>
                <w:sz w:val="24"/>
                <w:szCs w:val="24"/>
                <w:lang w:eastAsia="ko-KR"/>
              </w:rPr>
            </w:pPr>
            <w:r w:rsidRPr="007859B3">
              <w:rPr>
                <w:rFonts w:ascii="Times New Roman" w:hAnsi="Times New Roman" w:cs="Times New Roman"/>
                <w:color w:val="222222"/>
                <w:sz w:val="24"/>
                <w:szCs w:val="24"/>
                <w:shd w:val="clear" w:color="auto" w:fill="FFFFFF"/>
              </w:rPr>
              <w:t>Ayaz‐Alkaya, S., Terzi, H., Işık, B., &amp; Sönmez, E. (2019). A healthy lifestyle education programme for health literacy and health‐promoting behaviours: A pre‐implementation and post‐implementation study. </w:t>
            </w:r>
            <w:r w:rsidRPr="007859B3">
              <w:rPr>
                <w:rFonts w:ascii="Times New Roman" w:hAnsi="Times New Roman" w:cs="Times New Roman"/>
                <w:i/>
                <w:iCs/>
                <w:color w:val="222222"/>
                <w:sz w:val="24"/>
                <w:szCs w:val="24"/>
                <w:shd w:val="clear" w:color="auto" w:fill="FFFFFF"/>
              </w:rPr>
              <w:t>International journal of nursing practice</w:t>
            </w:r>
            <w:r w:rsidRPr="007859B3">
              <w:rPr>
                <w:rFonts w:ascii="Times New Roman" w:hAnsi="Times New Roman" w:cs="Times New Roman"/>
                <w:color w:val="222222"/>
                <w:sz w:val="24"/>
                <w:szCs w:val="24"/>
                <w:shd w:val="clear" w:color="auto" w:fill="FFFFFF"/>
              </w:rPr>
              <w:t>, e12793.</w:t>
            </w:r>
          </w:p>
        </w:tc>
      </w:tr>
      <w:tr w:rsidR="00BB39C9"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7859B3" w:rsidRDefault="004C7DB1" w:rsidP="007F6DB3">
            <w:pPr>
              <w:suppressAutoHyphens/>
              <w:spacing w:after="0"/>
              <w:jc w:val="both"/>
              <w:rPr>
                <w:rFonts w:ascii="Times New Roman" w:eastAsia="Times New Roman" w:hAnsi="Times New Roman" w:cs="Times New Roman"/>
                <w:sz w:val="24"/>
                <w:szCs w:val="24"/>
                <w:lang w:eastAsia="ko-KR"/>
              </w:rPr>
            </w:pPr>
            <w:r w:rsidRPr="007859B3">
              <w:rPr>
                <w:rFonts w:ascii="Times New Roman" w:hAnsi="Times New Roman" w:cs="Times New Roman"/>
                <w:color w:val="222222"/>
                <w:sz w:val="24"/>
                <w:szCs w:val="24"/>
                <w:shd w:val="clear" w:color="auto" w:fill="FFFFFF"/>
              </w:rPr>
              <w:t>Kıyıcı, N., Koç, Z., Saglam, Z., &amp; Masat, S. (2019). The factors affecting the illness perception in patients staying in a state hospital. </w:t>
            </w:r>
            <w:r w:rsidRPr="007859B3">
              <w:rPr>
                <w:rFonts w:ascii="Times New Roman" w:hAnsi="Times New Roman" w:cs="Times New Roman"/>
                <w:i/>
                <w:iCs/>
                <w:color w:val="222222"/>
                <w:sz w:val="24"/>
                <w:szCs w:val="24"/>
                <w:shd w:val="clear" w:color="auto" w:fill="FFFFFF"/>
              </w:rPr>
              <w:t>New Trends and Issues Proceedings on Advances in Pure and Applied Sciences</w:t>
            </w:r>
            <w:r w:rsidRPr="007859B3">
              <w:rPr>
                <w:rFonts w:ascii="Times New Roman" w:hAnsi="Times New Roman" w:cs="Times New Roman"/>
                <w:color w:val="222222"/>
                <w:sz w:val="24"/>
                <w:szCs w:val="24"/>
                <w:shd w:val="clear" w:color="auto" w:fill="FFFFFF"/>
              </w:rPr>
              <w:t>, (11), 1-17.</w:t>
            </w:r>
          </w:p>
        </w:tc>
      </w:tr>
      <w:tr w:rsidR="00BB39C9" w:rsidRPr="00D36D5D" w:rsidTr="007859B3">
        <w:trPr>
          <w:trHeight w:val="645"/>
        </w:trPr>
        <w:tc>
          <w:tcPr>
            <w:tcW w:w="1809" w:type="dxa"/>
            <w:vMerge/>
            <w:tcBorders>
              <w:left w:val="single" w:sz="4" w:space="0" w:color="auto"/>
              <w:right w:val="single" w:sz="4" w:space="0" w:color="auto"/>
            </w:tcBorders>
            <w:shd w:val="clear" w:color="auto" w:fill="FFFFFF"/>
            <w:vAlign w:val="center"/>
          </w:tcPr>
          <w:p w:rsidR="00BB39C9" w:rsidRPr="00D36D5D" w:rsidRDefault="00BB39C9" w:rsidP="007F6DB3">
            <w:pPr>
              <w:suppressAutoHyphens/>
              <w:spacing w:after="0"/>
              <w:jc w:val="center"/>
              <w:rPr>
                <w:rFonts w:ascii="Times New Roman" w:eastAsia="Times New Roman" w:hAnsi="Times New Roman" w:cs="Times New Roman"/>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26ED" w:rsidRPr="007859B3" w:rsidRDefault="000726ED" w:rsidP="000726ED">
            <w:pPr>
              <w:shd w:val="clear" w:color="auto" w:fill="FFFFFF"/>
              <w:spacing w:after="0" w:line="240" w:lineRule="auto"/>
              <w:rPr>
                <w:rFonts w:ascii="Times New Roman" w:eastAsia="Times New Roman" w:hAnsi="Times New Roman" w:cs="Times New Roman"/>
                <w:color w:val="000000"/>
                <w:sz w:val="24"/>
                <w:szCs w:val="24"/>
                <w:lang w:eastAsia="tr-TR"/>
              </w:rPr>
            </w:pPr>
            <w:r w:rsidRPr="000726ED">
              <w:rPr>
                <w:rFonts w:ascii="Times New Roman" w:eastAsia="Times New Roman" w:hAnsi="Times New Roman" w:cs="Times New Roman"/>
                <w:color w:val="333333"/>
                <w:sz w:val="24"/>
                <w:szCs w:val="24"/>
                <w:shd w:val="clear" w:color="auto" w:fill="FFFFFF"/>
                <w:lang w:eastAsia="tr-TR"/>
              </w:rPr>
              <w:t>* ERGEN, Y. ve BATMAZ, O. (2019). İlkokul 4  Sınıf Öğrencilerinin Okuduğunu Anlama Stratejilerini Kullanma Düzeyleri İle Okuduğunu Anlama Başarıları Arasındaki İlişki. </w:t>
            </w:r>
            <w:r w:rsidRPr="000726ED">
              <w:rPr>
                <w:rFonts w:ascii="Times New Roman" w:eastAsia="Times New Roman" w:hAnsi="Times New Roman" w:cs="Times New Roman"/>
                <w:i/>
                <w:iCs/>
                <w:color w:val="333333"/>
                <w:sz w:val="24"/>
                <w:szCs w:val="24"/>
                <w:shd w:val="clear" w:color="auto" w:fill="FFFFFF"/>
                <w:lang w:eastAsia="tr-TR"/>
              </w:rPr>
              <w:t>Mehmet Akif Ersoy Üniversitesi Eğitim Fakültesi Dergisi</w:t>
            </w:r>
            <w:r w:rsidRPr="000726ED">
              <w:rPr>
                <w:rFonts w:ascii="Times New Roman" w:eastAsia="Times New Roman" w:hAnsi="Times New Roman" w:cs="Times New Roman"/>
                <w:color w:val="333333"/>
                <w:sz w:val="24"/>
                <w:szCs w:val="24"/>
                <w:shd w:val="clear" w:color="auto" w:fill="FFFFFF"/>
                <w:lang w:eastAsia="tr-TR"/>
              </w:rPr>
              <w:t>, (49), 130–147.</w:t>
            </w:r>
          </w:p>
          <w:p w:rsidR="000726ED" w:rsidRPr="007859B3" w:rsidRDefault="000726ED" w:rsidP="000726ED">
            <w:pPr>
              <w:shd w:val="clear" w:color="auto" w:fill="FFFFFF"/>
              <w:spacing w:after="0" w:line="240" w:lineRule="auto"/>
              <w:rPr>
                <w:rFonts w:ascii="Times New Roman" w:eastAsia="Times New Roman" w:hAnsi="Times New Roman" w:cs="Times New Roman"/>
                <w:color w:val="333333"/>
                <w:sz w:val="24"/>
                <w:szCs w:val="24"/>
                <w:shd w:val="clear" w:color="auto" w:fill="FFFFFF"/>
                <w:lang w:eastAsia="tr-TR"/>
              </w:rPr>
            </w:pPr>
          </w:p>
          <w:p w:rsidR="000726ED" w:rsidRPr="000726ED" w:rsidRDefault="000726ED" w:rsidP="000726ED">
            <w:pPr>
              <w:shd w:val="clear" w:color="auto" w:fill="FFFFFF"/>
              <w:spacing w:after="0" w:line="240" w:lineRule="auto"/>
              <w:rPr>
                <w:rFonts w:ascii="Times New Roman" w:eastAsia="Times New Roman" w:hAnsi="Times New Roman" w:cs="Times New Roman"/>
                <w:color w:val="000000"/>
                <w:sz w:val="24"/>
                <w:szCs w:val="24"/>
                <w:lang w:eastAsia="tr-TR"/>
              </w:rPr>
            </w:pPr>
            <w:r w:rsidRPr="000726ED">
              <w:rPr>
                <w:rFonts w:ascii="Times New Roman" w:eastAsia="Times New Roman" w:hAnsi="Times New Roman" w:cs="Times New Roman"/>
                <w:color w:val="333333"/>
                <w:sz w:val="24"/>
                <w:szCs w:val="24"/>
                <w:shd w:val="clear" w:color="auto" w:fill="FFFFFF"/>
                <w:lang w:eastAsia="tr-TR"/>
              </w:rPr>
              <w:lastRenderedPageBreak/>
              <w:t>*  BATMAZ, O. ve ERDOĞAN, T. (2019). Sınıf Öğretmenlerinin Değerler Eğitimine Yönelik Görüşleri. </w:t>
            </w:r>
            <w:r w:rsidRPr="000726ED">
              <w:rPr>
                <w:rFonts w:ascii="Times New Roman" w:eastAsia="Times New Roman" w:hAnsi="Times New Roman" w:cs="Times New Roman"/>
                <w:i/>
                <w:iCs/>
                <w:color w:val="333333"/>
                <w:sz w:val="24"/>
                <w:szCs w:val="24"/>
                <w:shd w:val="clear" w:color="auto" w:fill="FFFFFF"/>
                <w:lang w:eastAsia="tr-TR"/>
              </w:rPr>
              <w:t>Kastamonu Eğitim Dergisi</w:t>
            </w:r>
            <w:r w:rsidRPr="000726ED">
              <w:rPr>
                <w:rFonts w:ascii="Times New Roman" w:eastAsia="Times New Roman" w:hAnsi="Times New Roman" w:cs="Times New Roman"/>
                <w:color w:val="333333"/>
                <w:sz w:val="24"/>
                <w:szCs w:val="24"/>
                <w:shd w:val="clear" w:color="auto" w:fill="FFFFFF"/>
                <w:lang w:eastAsia="tr-TR"/>
              </w:rPr>
              <w:t>, </w:t>
            </w:r>
            <w:r w:rsidRPr="000726ED">
              <w:rPr>
                <w:rFonts w:ascii="Times New Roman" w:eastAsia="Times New Roman" w:hAnsi="Times New Roman" w:cs="Times New Roman"/>
                <w:i/>
                <w:iCs/>
                <w:color w:val="333333"/>
                <w:sz w:val="24"/>
                <w:szCs w:val="24"/>
                <w:shd w:val="clear" w:color="auto" w:fill="FFFFFF"/>
                <w:lang w:eastAsia="tr-TR"/>
              </w:rPr>
              <w:t>27</w:t>
            </w:r>
            <w:r w:rsidRPr="000726ED">
              <w:rPr>
                <w:rFonts w:ascii="Times New Roman" w:eastAsia="Times New Roman" w:hAnsi="Times New Roman" w:cs="Times New Roman"/>
                <w:color w:val="333333"/>
                <w:sz w:val="24"/>
                <w:szCs w:val="24"/>
                <w:shd w:val="clear" w:color="auto" w:fill="FFFFFF"/>
                <w:lang w:eastAsia="tr-TR"/>
              </w:rPr>
              <w:t>(6), 2681–2692.</w:t>
            </w:r>
          </w:p>
          <w:p w:rsidR="00BB39C9" w:rsidRPr="007859B3" w:rsidRDefault="00BB39C9" w:rsidP="007859B3">
            <w:pPr>
              <w:shd w:val="clear" w:color="auto" w:fill="FFFFFF"/>
              <w:spacing w:after="0" w:line="240" w:lineRule="auto"/>
              <w:rPr>
                <w:rFonts w:ascii="Times New Roman" w:eastAsia="Times New Roman" w:hAnsi="Times New Roman" w:cs="Times New Roman"/>
                <w:sz w:val="24"/>
                <w:szCs w:val="24"/>
                <w:lang w:eastAsia="ko-KR"/>
              </w:rPr>
            </w:pPr>
          </w:p>
        </w:tc>
      </w:tr>
      <w:tr w:rsidR="007859B3" w:rsidRPr="00D36D5D" w:rsidTr="00205A6B">
        <w:trPr>
          <w:trHeight w:val="1114"/>
        </w:trPr>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7859B3" w:rsidRPr="00A7335E" w:rsidRDefault="007859B3" w:rsidP="007F6DB3">
            <w:pPr>
              <w:suppressAutoHyphens/>
              <w:spacing w:after="0"/>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Ulusal Makal</w:t>
            </w:r>
            <w:r w:rsidRPr="00A7335E">
              <w:rPr>
                <w:rFonts w:ascii="Times New Roman" w:eastAsia="Times New Roman" w:hAnsi="Times New Roman" w:cs="Times New Roman"/>
                <w:b/>
                <w:sz w:val="24"/>
                <w:szCs w:val="24"/>
                <w:lang w:eastAsia="ko-KR"/>
              </w:rPr>
              <w:t>e</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59B3" w:rsidRPr="006345FE" w:rsidRDefault="007859B3" w:rsidP="006345FE">
            <w:pPr>
              <w:shd w:val="clear" w:color="auto" w:fill="FFFFFF"/>
              <w:spacing w:after="0" w:line="240" w:lineRule="auto"/>
              <w:rPr>
                <w:rFonts w:ascii="Times New Roman" w:eastAsia="Times New Roman" w:hAnsi="Times New Roman" w:cs="Times New Roman"/>
                <w:color w:val="000000"/>
                <w:sz w:val="24"/>
                <w:szCs w:val="24"/>
                <w:lang w:eastAsia="tr-TR"/>
              </w:rPr>
            </w:pPr>
            <w:r w:rsidRPr="006345FE">
              <w:rPr>
                <w:rFonts w:ascii="Times New Roman" w:eastAsia="Times New Roman" w:hAnsi="Times New Roman" w:cs="Times New Roman"/>
                <w:color w:val="000000"/>
                <w:sz w:val="24"/>
                <w:szCs w:val="24"/>
                <w:lang w:eastAsia="tr-TR"/>
              </w:rPr>
              <w:t>Egzersiz ve Nöroplastisite</w:t>
            </w:r>
          </w:p>
          <w:p w:rsidR="007859B3" w:rsidRPr="006345FE" w:rsidRDefault="007859B3" w:rsidP="006345FE">
            <w:pPr>
              <w:shd w:val="clear" w:color="auto" w:fill="FFFFFF"/>
              <w:spacing w:after="0" w:line="240" w:lineRule="auto"/>
              <w:rPr>
                <w:rFonts w:ascii="Times New Roman" w:eastAsia="Times New Roman" w:hAnsi="Times New Roman" w:cs="Times New Roman"/>
                <w:sz w:val="24"/>
                <w:szCs w:val="24"/>
                <w:lang w:eastAsia="tr-TR"/>
              </w:rPr>
            </w:pPr>
            <w:r w:rsidRPr="006345FE">
              <w:rPr>
                <w:rFonts w:ascii="Times New Roman" w:eastAsia="Times New Roman" w:hAnsi="Times New Roman" w:cs="Times New Roman"/>
                <w:sz w:val="24"/>
                <w:szCs w:val="24"/>
                <w:lang w:eastAsia="tr-TR"/>
              </w:rPr>
              <w:t>O ÖZOCAK, SG BAŞÇIL, A GÖLGELİ</w:t>
            </w:r>
          </w:p>
          <w:p w:rsidR="007859B3" w:rsidRPr="006345FE" w:rsidRDefault="007859B3" w:rsidP="006345FE">
            <w:pPr>
              <w:shd w:val="clear" w:color="auto" w:fill="FFFFFF"/>
              <w:spacing w:after="0" w:line="240" w:lineRule="auto"/>
              <w:rPr>
                <w:rFonts w:ascii="Times New Roman" w:eastAsia="Times New Roman" w:hAnsi="Times New Roman" w:cs="Times New Roman"/>
                <w:sz w:val="24"/>
                <w:szCs w:val="24"/>
                <w:lang w:eastAsia="tr-TR"/>
              </w:rPr>
            </w:pPr>
            <w:r w:rsidRPr="006345FE">
              <w:rPr>
                <w:rFonts w:ascii="Times New Roman" w:eastAsia="Times New Roman" w:hAnsi="Times New Roman" w:cs="Times New Roman"/>
                <w:sz w:val="24"/>
                <w:szCs w:val="24"/>
                <w:lang w:eastAsia="tr-TR"/>
              </w:rPr>
              <w:t>Düzce Üniversitesi </w:t>
            </w:r>
            <w:r w:rsidRPr="005D2BA8">
              <w:rPr>
                <w:rFonts w:ascii="Times New Roman" w:eastAsia="Times New Roman" w:hAnsi="Times New Roman" w:cs="Times New Roman"/>
                <w:sz w:val="24"/>
                <w:szCs w:val="24"/>
                <w:lang w:eastAsia="tr-TR"/>
              </w:rPr>
              <w:t>Sa</w:t>
            </w:r>
            <w:r w:rsidRPr="006345FE">
              <w:rPr>
                <w:rFonts w:ascii="Times New Roman" w:eastAsia="Times New Roman" w:hAnsi="Times New Roman" w:cs="Times New Roman"/>
                <w:sz w:val="24"/>
                <w:szCs w:val="24"/>
                <w:lang w:eastAsia="tr-TR"/>
              </w:rPr>
              <w:t>ğlık Bilimleri Enstitüsü Dergisi 9 (1), 31-38, 2019.</w:t>
            </w:r>
          </w:p>
          <w:p w:rsidR="007859B3" w:rsidRPr="000726ED" w:rsidRDefault="007859B3" w:rsidP="007F6DB3">
            <w:pPr>
              <w:suppressAutoHyphens/>
              <w:spacing w:after="0"/>
              <w:jc w:val="both"/>
              <w:rPr>
                <w:rFonts w:ascii="Times New Roman" w:eastAsia="Times New Roman" w:hAnsi="Times New Roman" w:cs="Times New Roman"/>
                <w:sz w:val="24"/>
                <w:szCs w:val="24"/>
                <w:lang w:eastAsia="ko-KR"/>
              </w:rPr>
            </w:pPr>
          </w:p>
        </w:tc>
      </w:tr>
      <w:tr w:rsidR="007859B3" w:rsidRPr="00D36D5D" w:rsidTr="0009362F">
        <w:trPr>
          <w:trHeight w:val="1114"/>
        </w:trPr>
        <w:tc>
          <w:tcPr>
            <w:tcW w:w="1809" w:type="dxa"/>
            <w:vMerge/>
            <w:tcBorders>
              <w:left w:val="single" w:sz="4" w:space="0" w:color="auto"/>
              <w:right w:val="single" w:sz="4" w:space="0" w:color="auto"/>
            </w:tcBorders>
            <w:shd w:val="clear" w:color="auto" w:fill="FFFFFF"/>
            <w:vAlign w:val="center"/>
          </w:tcPr>
          <w:p w:rsidR="007859B3" w:rsidRPr="00A7335E" w:rsidRDefault="007859B3" w:rsidP="007F6DB3">
            <w:pPr>
              <w:suppressAutoHyphens/>
              <w:spacing w:after="0"/>
              <w:jc w:val="center"/>
              <w:rPr>
                <w:rFonts w:ascii="Times New Roman" w:eastAsia="Times New Roman" w:hAnsi="Times New Roman" w:cs="Times New Roman"/>
                <w:b/>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59B3" w:rsidRPr="000726ED" w:rsidRDefault="007859B3" w:rsidP="007859B3">
            <w:pPr>
              <w:shd w:val="clear" w:color="auto" w:fill="FFFFFF"/>
              <w:spacing w:after="0" w:line="240" w:lineRule="auto"/>
              <w:rPr>
                <w:rFonts w:ascii="Times New Roman" w:eastAsia="Times New Roman" w:hAnsi="Times New Roman" w:cs="Times New Roman"/>
                <w:color w:val="000000"/>
                <w:sz w:val="24"/>
                <w:szCs w:val="24"/>
                <w:lang w:eastAsia="tr-TR"/>
              </w:rPr>
            </w:pPr>
            <w:r w:rsidRPr="000726ED">
              <w:rPr>
                <w:rFonts w:ascii="Times New Roman" w:eastAsia="Times New Roman" w:hAnsi="Times New Roman" w:cs="Times New Roman"/>
                <w:color w:val="333333"/>
                <w:sz w:val="24"/>
                <w:szCs w:val="24"/>
                <w:shd w:val="clear" w:color="auto" w:fill="FFFFFF"/>
                <w:lang w:eastAsia="tr-TR"/>
              </w:rPr>
              <w:t>*  </w:t>
            </w:r>
            <w:r w:rsidRPr="000726ED">
              <w:rPr>
                <w:rFonts w:ascii="Times New Roman" w:eastAsia="Times New Roman" w:hAnsi="Times New Roman" w:cs="Times New Roman"/>
                <w:color w:val="222222"/>
                <w:sz w:val="24"/>
                <w:szCs w:val="24"/>
                <w:shd w:val="clear" w:color="auto" w:fill="FFFFFF"/>
                <w:lang w:eastAsia="tr-TR"/>
              </w:rPr>
              <w:t>BATMAZ, O. ve ERDOĞAN, Ö. (2019). İlkokul 4. Sınıf Öğrencilerinin Okuma Motivasyonları İle Okuduğunu Anlama Becerileri Arasındaki İlişki ve Bu Konuya Yönelik Öğretmen Görüşleri. </w:t>
            </w:r>
            <w:r w:rsidRPr="000726ED">
              <w:rPr>
                <w:rFonts w:ascii="Times New Roman" w:eastAsia="Times New Roman" w:hAnsi="Times New Roman" w:cs="Times New Roman"/>
                <w:i/>
                <w:iCs/>
                <w:color w:val="222222"/>
                <w:sz w:val="24"/>
                <w:szCs w:val="24"/>
                <w:shd w:val="clear" w:color="auto" w:fill="FFFFFF"/>
                <w:lang w:eastAsia="tr-TR"/>
              </w:rPr>
              <w:t>Elektronik Sosyal Bilimler Dergisi</w:t>
            </w:r>
            <w:r w:rsidRPr="000726ED">
              <w:rPr>
                <w:rFonts w:ascii="Times New Roman" w:eastAsia="Times New Roman" w:hAnsi="Times New Roman" w:cs="Times New Roman"/>
                <w:color w:val="222222"/>
                <w:sz w:val="24"/>
                <w:szCs w:val="24"/>
                <w:shd w:val="clear" w:color="auto" w:fill="FFFFFF"/>
                <w:lang w:eastAsia="tr-TR"/>
              </w:rPr>
              <w:t>, </w:t>
            </w:r>
            <w:r w:rsidRPr="000726ED">
              <w:rPr>
                <w:rFonts w:ascii="Times New Roman" w:eastAsia="Times New Roman" w:hAnsi="Times New Roman" w:cs="Times New Roman"/>
                <w:i/>
                <w:iCs/>
                <w:color w:val="222222"/>
                <w:sz w:val="24"/>
                <w:szCs w:val="24"/>
                <w:shd w:val="clear" w:color="auto" w:fill="FFFFFF"/>
                <w:lang w:eastAsia="tr-TR"/>
              </w:rPr>
              <w:t>18</w:t>
            </w:r>
            <w:r w:rsidRPr="000726ED">
              <w:rPr>
                <w:rFonts w:ascii="Times New Roman" w:eastAsia="Times New Roman" w:hAnsi="Times New Roman" w:cs="Times New Roman"/>
                <w:color w:val="222222"/>
                <w:sz w:val="24"/>
                <w:szCs w:val="24"/>
                <w:shd w:val="clear" w:color="auto" w:fill="FFFFFF"/>
                <w:lang w:eastAsia="tr-TR"/>
              </w:rPr>
              <w:t>(71), 1429-1449.</w:t>
            </w:r>
          </w:p>
          <w:p w:rsidR="007859B3" w:rsidRPr="006345FE" w:rsidRDefault="007859B3" w:rsidP="007859B3">
            <w:pPr>
              <w:shd w:val="clear" w:color="auto" w:fill="FFFFFF"/>
              <w:spacing w:after="0" w:line="240" w:lineRule="auto"/>
              <w:rPr>
                <w:rFonts w:ascii="Times New Roman" w:eastAsia="Times New Roman" w:hAnsi="Times New Roman" w:cs="Times New Roman"/>
                <w:color w:val="000000"/>
                <w:sz w:val="24"/>
                <w:szCs w:val="24"/>
                <w:lang w:eastAsia="tr-TR"/>
              </w:rPr>
            </w:pPr>
          </w:p>
        </w:tc>
      </w:tr>
      <w:tr w:rsidR="007859B3" w:rsidRPr="00D36D5D" w:rsidTr="00205A6B">
        <w:trPr>
          <w:trHeight w:val="1114"/>
        </w:trPr>
        <w:tc>
          <w:tcPr>
            <w:tcW w:w="1809" w:type="dxa"/>
            <w:vMerge/>
            <w:tcBorders>
              <w:left w:val="single" w:sz="4" w:space="0" w:color="auto"/>
              <w:bottom w:val="single" w:sz="4" w:space="0" w:color="auto"/>
              <w:right w:val="single" w:sz="4" w:space="0" w:color="auto"/>
            </w:tcBorders>
            <w:shd w:val="clear" w:color="auto" w:fill="FFFFFF"/>
            <w:vAlign w:val="center"/>
          </w:tcPr>
          <w:p w:rsidR="007859B3" w:rsidRPr="00A7335E" w:rsidRDefault="007859B3" w:rsidP="007F6DB3">
            <w:pPr>
              <w:suppressAutoHyphens/>
              <w:spacing w:after="0"/>
              <w:jc w:val="center"/>
              <w:rPr>
                <w:rFonts w:ascii="Times New Roman" w:eastAsia="Times New Roman" w:hAnsi="Times New Roman" w:cs="Times New Roman"/>
                <w:b/>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59B3" w:rsidRPr="000726ED" w:rsidRDefault="007859B3" w:rsidP="007859B3">
            <w:pPr>
              <w:shd w:val="clear" w:color="auto" w:fill="FFFFFF"/>
              <w:spacing w:after="0" w:line="240" w:lineRule="auto"/>
              <w:rPr>
                <w:rFonts w:ascii="Times New Roman" w:eastAsia="Times New Roman" w:hAnsi="Times New Roman" w:cs="Times New Roman"/>
                <w:color w:val="000000"/>
                <w:sz w:val="24"/>
                <w:szCs w:val="24"/>
                <w:lang w:eastAsia="tr-TR"/>
              </w:rPr>
            </w:pPr>
            <w:r w:rsidRPr="000726ED">
              <w:rPr>
                <w:rFonts w:ascii="Times New Roman" w:eastAsia="Times New Roman" w:hAnsi="Times New Roman" w:cs="Times New Roman"/>
                <w:color w:val="222222"/>
                <w:sz w:val="24"/>
                <w:szCs w:val="24"/>
                <w:shd w:val="clear" w:color="auto" w:fill="FFFFFF"/>
                <w:lang w:eastAsia="tr-TR"/>
              </w:rPr>
              <w:t>* BATMAZ, O. ve ALTUN, T. (2019). Sınıf Öğretmeni Adaylarının Hayat Bilgisi Öğretimi Dersine Yönelik Tutumları ile Öz Yeterlik Algıları Arasındaki İlişkinin İncelenmesi. </w:t>
            </w:r>
            <w:r w:rsidRPr="000726ED">
              <w:rPr>
                <w:rFonts w:ascii="Times New Roman" w:eastAsia="Times New Roman" w:hAnsi="Times New Roman" w:cs="Times New Roman"/>
                <w:i/>
                <w:iCs/>
                <w:color w:val="333333"/>
                <w:sz w:val="24"/>
                <w:szCs w:val="24"/>
                <w:shd w:val="clear" w:color="auto" w:fill="FFFFFF"/>
                <w:lang w:eastAsia="tr-TR"/>
              </w:rPr>
              <w:t>Eğitim Ve İnsani Bilimler Dergisi: Teori Ve Uygulama</w:t>
            </w:r>
            <w:r w:rsidRPr="000726ED">
              <w:rPr>
                <w:rFonts w:ascii="Times New Roman" w:eastAsia="Times New Roman" w:hAnsi="Times New Roman" w:cs="Times New Roman"/>
                <w:color w:val="222222"/>
                <w:sz w:val="24"/>
                <w:szCs w:val="24"/>
                <w:shd w:val="clear" w:color="auto" w:fill="FFFFFF"/>
                <w:lang w:eastAsia="tr-TR"/>
              </w:rPr>
              <w:t>, </w:t>
            </w:r>
            <w:r w:rsidRPr="000726ED">
              <w:rPr>
                <w:rFonts w:ascii="Times New Roman" w:eastAsia="Times New Roman" w:hAnsi="Times New Roman" w:cs="Times New Roman"/>
                <w:i/>
                <w:iCs/>
                <w:color w:val="333333"/>
                <w:sz w:val="24"/>
                <w:szCs w:val="24"/>
                <w:shd w:val="clear" w:color="auto" w:fill="FFFFFF"/>
                <w:lang w:eastAsia="tr-TR"/>
              </w:rPr>
              <w:t>10</w:t>
            </w:r>
            <w:r w:rsidRPr="000726ED">
              <w:rPr>
                <w:rFonts w:ascii="Times New Roman" w:eastAsia="Times New Roman" w:hAnsi="Times New Roman" w:cs="Times New Roman"/>
                <w:color w:val="222222"/>
                <w:sz w:val="24"/>
                <w:szCs w:val="24"/>
                <w:shd w:val="clear" w:color="auto" w:fill="FFFFFF"/>
                <w:lang w:eastAsia="tr-TR"/>
              </w:rPr>
              <w:t>(20), 24–44.</w:t>
            </w:r>
          </w:p>
          <w:p w:rsidR="007859B3" w:rsidRPr="000726ED" w:rsidRDefault="007859B3" w:rsidP="007859B3">
            <w:pPr>
              <w:shd w:val="clear" w:color="auto" w:fill="FFFFFF"/>
              <w:spacing w:after="0" w:line="240" w:lineRule="auto"/>
              <w:rPr>
                <w:rFonts w:ascii="Times New Roman" w:eastAsia="Times New Roman" w:hAnsi="Times New Roman" w:cs="Times New Roman"/>
                <w:color w:val="333333"/>
                <w:sz w:val="24"/>
                <w:szCs w:val="24"/>
                <w:shd w:val="clear" w:color="auto" w:fill="FFFFFF"/>
                <w:lang w:eastAsia="tr-TR"/>
              </w:rPr>
            </w:pPr>
          </w:p>
        </w:tc>
      </w:tr>
      <w:tr w:rsidR="00BB39C9" w:rsidRPr="00D36D5D" w:rsidTr="007859B3">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9C9" w:rsidRPr="00A7335E" w:rsidRDefault="00BB39C9" w:rsidP="007F6DB3">
            <w:pPr>
              <w:suppressAutoHyphens/>
              <w:spacing w:after="0"/>
              <w:jc w:val="center"/>
              <w:rPr>
                <w:rFonts w:ascii="Times New Roman" w:eastAsia="Times New Roman" w:hAnsi="Times New Roman" w:cs="Times New Roman"/>
                <w:b/>
                <w:sz w:val="24"/>
                <w:szCs w:val="24"/>
                <w:lang w:eastAsia="ko-KR"/>
              </w:rPr>
            </w:pPr>
            <w:r w:rsidRPr="00A7335E">
              <w:rPr>
                <w:rFonts w:ascii="Times New Roman" w:eastAsia="Times New Roman" w:hAnsi="Times New Roman" w:cs="Times New Roman"/>
                <w:b/>
                <w:sz w:val="24"/>
                <w:szCs w:val="24"/>
                <w:lang w:eastAsia="ko-KR"/>
              </w:rPr>
              <w:t>Kitap</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39C9" w:rsidRPr="000726ED" w:rsidRDefault="00BB39C9" w:rsidP="007F6DB3">
            <w:pPr>
              <w:suppressAutoHyphens/>
              <w:spacing w:after="0"/>
              <w:jc w:val="both"/>
              <w:rPr>
                <w:rFonts w:ascii="Times New Roman" w:eastAsia="Times New Roman" w:hAnsi="Times New Roman" w:cs="Times New Roman"/>
                <w:sz w:val="24"/>
                <w:szCs w:val="24"/>
                <w:lang w:eastAsia="ko-KR"/>
              </w:rPr>
            </w:pPr>
          </w:p>
        </w:tc>
      </w:tr>
      <w:tr w:rsidR="00523747" w:rsidRPr="00D36D5D" w:rsidTr="007859B3">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523747" w:rsidRPr="007859B3" w:rsidRDefault="00523747" w:rsidP="007859B3">
            <w:pPr>
              <w:rPr>
                <w:rFonts w:ascii="Times New Roman" w:hAnsi="Times New Roman" w:cs="Times New Roman"/>
                <w:b/>
                <w:sz w:val="24"/>
                <w:szCs w:val="24"/>
              </w:rPr>
            </w:pPr>
            <w:r w:rsidRPr="007859B3">
              <w:rPr>
                <w:rFonts w:ascii="Times New Roman" w:hAnsi="Times New Roman" w:cs="Times New Roman"/>
                <w:b/>
                <w:sz w:val="24"/>
                <w:szCs w:val="24"/>
              </w:rPr>
              <w:t>Kitap Bölümü</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747" w:rsidRPr="007859B3" w:rsidRDefault="00523747" w:rsidP="007859B3">
            <w:pPr>
              <w:pStyle w:val="Balk4"/>
              <w:shd w:val="clear" w:color="auto" w:fill="FFFFFF"/>
              <w:spacing w:before="150" w:after="200"/>
              <w:rPr>
                <w:rFonts w:ascii="Times New Roman" w:eastAsiaTheme="minorHAnsi" w:hAnsi="Times New Roman" w:cs="Times New Roman"/>
                <w:b w:val="0"/>
                <w:bCs w:val="0"/>
                <w:i w:val="0"/>
                <w:iCs w:val="0"/>
                <w:color w:val="auto"/>
                <w:sz w:val="24"/>
                <w:szCs w:val="24"/>
              </w:rPr>
            </w:pPr>
            <w:r w:rsidRPr="007859B3">
              <w:rPr>
                <w:rFonts w:ascii="Times New Roman" w:eastAsiaTheme="minorHAnsi" w:hAnsi="Times New Roman" w:cs="Times New Roman"/>
                <w:b w:val="0"/>
                <w:bCs w:val="0"/>
                <w:i w:val="0"/>
                <w:iCs w:val="0"/>
                <w:color w:val="auto"/>
                <w:sz w:val="24"/>
                <w:szCs w:val="24"/>
              </w:rPr>
              <w:t>Ertaş, B. (2019). Effects of Higher Education on the Demographic Change of Third World Countries. In. (Eds)Erçetin, Ş., Ray, N., Sen, S.Economic Growth and Demographic Transition in Third World Nations. New York: Apple Academic Press,</w:t>
            </w:r>
          </w:p>
        </w:tc>
      </w:tr>
      <w:tr w:rsidR="00523747" w:rsidRPr="00D36D5D" w:rsidTr="007859B3">
        <w:tc>
          <w:tcPr>
            <w:tcW w:w="1809" w:type="dxa"/>
            <w:vMerge/>
            <w:tcBorders>
              <w:left w:val="single" w:sz="4" w:space="0" w:color="auto"/>
              <w:bottom w:val="single" w:sz="4" w:space="0" w:color="auto"/>
              <w:right w:val="single" w:sz="4" w:space="0" w:color="auto"/>
            </w:tcBorders>
            <w:shd w:val="clear" w:color="auto" w:fill="FFFFFF"/>
            <w:vAlign w:val="center"/>
          </w:tcPr>
          <w:p w:rsidR="00523747" w:rsidRPr="002C60E7" w:rsidRDefault="00523747" w:rsidP="007F6DB3">
            <w:pPr>
              <w:suppressAutoHyphens/>
              <w:spacing w:after="0"/>
              <w:jc w:val="center"/>
              <w:rPr>
                <w:rFonts w:ascii="Times New Roman" w:eastAsia="Times New Roman" w:hAnsi="Times New Roman" w:cs="Times New Roman"/>
                <w:b/>
                <w:sz w:val="24"/>
                <w:szCs w:val="24"/>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747" w:rsidRPr="000726ED" w:rsidRDefault="00523747" w:rsidP="00523747">
            <w:pPr>
              <w:rPr>
                <w:rFonts w:ascii="Times New Roman" w:hAnsi="Times New Roman" w:cs="Times New Roman"/>
                <w:sz w:val="24"/>
                <w:szCs w:val="24"/>
              </w:rPr>
            </w:pPr>
            <w:r w:rsidRPr="000726ED">
              <w:rPr>
                <w:rFonts w:ascii="Times New Roman" w:hAnsi="Times New Roman" w:cs="Times New Roman"/>
                <w:sz w:val="24"/>
                <w:szCs w:val="24"/>
              </w:rPr>
              <w:t>Tüfekçi, N., Korucu, K.S. ve Yorulmaz, R., (2019), Akademisyenlerin İmkan/İtibar/İmaj Ekseninde Değerlendirilmesi, içinde, R. Erdem (Ed), Akademide Arka Sokaklar Türkiye’deki Üniversitelerin İnformal Yüzü, Nobel Akademik Yayıncılık.</w:t>
            </w:r>
          </w:p>
        </w:tc>
      </w:tr>
    </w:tbl>
    <w:p w:rsidR="00BB39C9" w:rsidRDefault="00BB39C9" w:rsidP="00BB39C9">
      <w:pPr>
        <w:tabs>
          <w:tab w:val="left" w:pos="1773"/>
        </w:tabs>
        <w:jc w:val="both"/>
      </w:pPr>
    </w:p>
    <w:p w:rsidR="00BB39C9" w:rsidRDefault="00BB39C9" w:rsidP="00BB39C9">
      <w:pPr>
        <w:tabs>
          <w:tab w:val="left" w:pos="1773"/>
        </w:tabs>
        <w:jc w:val="both"/>
      </w:pPr>
    </w:p>
    <w:p w:rsidR="00BB39C9" w:rsidRPr="00D2246C" w:rsidRDefault="00BB39C9" w:rsidP="00BB39C9">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iCs/>
          <w:sz w:val="24"/>
          <w:szCs w:val="24"/>
          <w:lang w:eastAsia="ko-KR"/>
        </w:rPr>
        <w:t>C- Performans Sonuçları Tablosu</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“Performans bilgileri</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GEÇİCİ MADDE 2 – (1) Kamu idareleri ilk performans programlarını hazırladıkları yıla kadar, faaliyet raporlarının performans bilgileri bölümünde sadece faaliyet ve projelere ilişkin bilgilere yer verirler.”</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Hükmü nedeniyle bu alan doldurulmayacaktır.</w:t>
      </w:r>
    </w:p>
    <w:p w:rsidR="00BB39C9" w:rsidRPr="00BB39C9" w:rsidRDefault="00BB39C9" w:rsidP="00BB39C9">
      <w:pPr>
        <w:keepNext/>
        <w:tabs>
          <w:tab w:val="num" w:pos="0"/>
          <w:tab w:val="left" w:pos="357"/>
          <w:tab w:val="left" w:pos="567"/>
        </w:tabs>
        <w:suppressAutoHyphens/>
        <w:spacing w:before="280" w:after="280" w:line="240" w:lineRule="auto"/>
        <w:jc w:val="both"/>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outlineLvl w:val="0"/>
        <w:rPr>
          <w:rFonts w:ascii="Times New Roman" w:eastAsia="Times New Roman" w:hAnsi="Times New Roman" w:cs="Times New Roman"/>
          <w:b/>
          <w:sz w:val="72"/>
          <w:szCs w:val="72"/>
          <w:lang w:eastAsia="ko-KR"/>
        </w:rPr>
      </w:pP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-IV-</w:t>
      </w: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 xml:space="preserve"> KURUMSAL KABİLİYET ve KAPASİTENİN DEĞERLENDİRİLMESİ</w:t>
      </w: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D36D5D" w:rsidRDefault="00BB39C9" w:rsidP="00BB39C9">
      <w:pPr>
        <w:keepNext/>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lastRenderedPageBreak/>
        <w:t xml:space="preserve">A- Üstünlükler </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1.  Öğrenci sorunlarına ve yerel sorunlara duyarlı bir yönetim politikasının olması,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2.  Alanlarında uzman öğretim elemanı ve idari personellerin bulunması,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3.  Eğitimin çağın koşullarında yapılabilmesi için teknoloji donanımlı sınıfların bulunması.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4.  Öğrencilerin ihtiyaçlarını karşılayacak bilgisayar laboratuvarının bulunması.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5.  Bilgisayar eğitimi ile beraber öğrencilere öğretilen bilgisayar programlarının güncel olması.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6.  Öğrencilerin okul bitiminde çalışabilecekleri kuruluşlarla iyi bir ilişki kurulmuş olması.</w:t>
      </w:r>
    </w:p>
    <w:p w:rsidR="00BB39C9" w:rsidRPr="00BB39C9"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7.  Öğrencilerle iyi bir iletişim kurulmuş olması.</w:t>
      </w:r>
    </w:p>
    <w:p w:rsidR="00BB39C9" w:rsidRPr="00D36D5D" w:rsidRDefault="00BB39C9" w:rsidP="00BB39C9">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B- Zayıflıklar</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1.  Bilgisayar odamızdaki bilgisayarların yetersiz olması,</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2.  Öğrencilerin sosyal faaliyetlerini yapabilecekleri alanların yetersizliği,</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 xml:space="preserve">3.  İdari personel sayısının az olması. </w:t>
      </w: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0054AE" w:rsidRPr="000054AE" w:rsidRDefault="000054AE" w:rsidP="00BB39C9">
      <w:pPr>
        <w:rPr>
          <w:rFonts w:ascii="Times New Roman" w:hAnsi="Times New Roman" w:cs="Times New Roman"/>
          <w:sz w:val="24"/>
          <w:szCs w:val="24"/>
        </w:rPr>
      </w:pPr>
    </w:p>
    <w:sectPr w:rsidR="000054AE" w:rsidRPr="000054AE" w:rsidSect="000054A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AD" w:rsidRDefault="00DA21AD" w:rsidP="000054AE">
      <w:pPr>
        <w:spacing w:after="0" w:line="240" w:lineRule="auto"/>
      </w:pPr>
      <w:r>
        <w:separator/>
      </w:r>
    </w:p>
  </w:endnote>
  <w:endnote w:type="continuationSeparator" w:id="0">
    <w:p w:rsidR="00DA21AD" w:rsidRDefault="00DA21AD" w:rsidP="0000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58906"/>
      <w:docPartObj>
        <w:docPartGallery w:val="Page Numbers (Bottom of Page)"/>
        <w:docPartUnique/>
      </w:docPartObj>
    </w:sdtPr>
    <w:sdtContent>
      <w:p w:rsidR="008F68D5" w:rsidRDefault="008F68D5">
        <w:pPr>
          <w:pStyle w:val="Altbilgi"/>
          <w:jc w:val="right"/>
        </w:pPr>
        <w:r>
          <w:fldChar w:fldCharType="begin"/>
        </w:r>
        <w:r>
          <w:instrText>PAGE   \* MERGEFORMAT</w:instrText>
        </w:r>
        <w:r>
          <w:fldChar w:fldCharType="separate"/>
        </w:r>
        <w:r w:rsidR="001A03A4">
          <w:rPr>
            <w:noProof/>
          </w:rPr>
          <w:t>13</w:t>
        </w:r>
        <w:r>
          <w:fldChar w:fldCharType="end"/>
        </w:r>
      </w:p>
    </w:sdtContent>
  </w:sdt>
  <w:p w:rsidR="008F68D5" w:rsidRDefault="008F68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AD" w:rsidRDefault="00DA21AD" w:rsidP="000054AE">
      <w:pPr>
        <w:spacing w:after="0" w:line="240" w:lineRule="auto"/>
      </w:pPr>
      <w:r>
        <w:separator/>
      </w:r>
    </w:p>
  </w:footnote>
  <w:footnote w:type="continuationSeparator" w:id="0">
    <w:p w:rsidR="00DA21AD" w:rsidRDefault="00DA21AD" w:rsidP="00005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000004"/>
    <w:multiLevelType w:val="singleLevel"/>
    <w:tmpl w:val="00000004"/>
    <w:name w:val="WW8Num4"/>
    <w:lvl w:ilvl="0">
      <w:start w:val="1"/>
      <w:numFmt w:val="upperLetter"/>
      <w:lvlText w:val="%1."/>
      <w:lvlJc w:val="left"/>
      <w:pPr>
        <w:tabs>
          <w:tab w:val="num" w:pos="1068"/>
        </w:tabs>
        <w:ind w:left="1068" w:hanging="360"/>
      </w:pPr>
    </w:lvl>
  </w:abstractNum>
  <w:abstractNum w:abstractNumId="3">
    <w:nsid w:val="00000006"/>
    <w:multiLevelType w:val="singleLevel"/>
    <w:tmpl w:val="00000006"/>
    <w:name w:val="WW8Num6"/>
    <w:lvl w:ilvl="0">
      <w:start w:val="3"/>
      <w:numFmt w:val="decimal"/>
      <w:lvlText w:val="%1-"/>
      <w:lvlJc w:val="left"/>
      <w:pPr>
        <w:tabs>
          <w:tab w:val="num" w:pos="1068"/>
        </w:tabs>
        <w:ind w:left="1068" w:hanging="360"/>
      </w:pPr>
      <w:rPr>
        <w:sz w:val="28"/>
        <w:szCs w:val="28"/>
      </w:rPr>
    </w:lvl>
  </w:abstractNum>
  <w:abstractNum w:abstractNumId="4">
    <w:nsid w:val="02D267F7"/>
    <w:multiLevelType w:val="hybridMultilevel"/>
    <w:tmpl w:val="2F66AC9C"/>
    <w:lvl w:ilvl="0" w:tplc="C1F6A27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DB39B2"/>
    <w:multiLevelType w:val="hybridMultilevel"/>
    <w:tmpl w:val="32488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DA70C5"/>
    <w:multiLevelType w:val="hybridMultilevel"/>
    <w:tmpl w:val="99AAA20A"/>
    <w:lvl w:ilvl="0" w:tplc="FE9660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5B3E12"/>
    <w:multiLevelType w:val="hybridMultilevel"/>
    <w:tmpl w:val="07885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FA6FE2"/>
    <w:multiLevelType w:val="hybridMultilevel"/>
    <w:tmpl w:val="D33079BE"/>
    <w:lvl w:ilvl="0" w:tplc="40BCEC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B55212"/>
    <w:multiLevelType w:val="hybridMultilevel"/>
    <w:tmpl w:val="7BE6B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8B4905"/>
    <w:multiLevelType w:val="hybridMultilevel"/>
    <w:tmpl w:val="0A560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910F16"/>
    <w:multiLevelType w:val="hybridMultilevel"/>
    <w:tmpl w:val="E61AF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54243E"/>
    <w:multiLevelType w:val="hybridMultilevel"/>
    <w:tmpl w:val="184A45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3321D1"/>
    <w:multiLevelType w:val="hybridMultilevel"/>
    <w:tmpl w:val="0DDE8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6E2968"/>
    <w:multiLevelType w:val="hybridMultilevel"/>
    <w:tmpl w:val="F1DC2772"/>
    <w:lvl w:ilvl="0" w:tplc="E7D68E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21768E"/>
    <w:multiLevelType w:val="hybridMultilevel"/>
    <w:tmpl w:val="37AAEF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1C84FDD"/>
    <w:multiLevelType w:val="multilevel"/>
    <w:tmpl w:val="20CEE6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0B4B3D"/>
    <w:multiLevelType w:val="hybridMultilevel"/>
    <w:tmpl w:val="503EF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9051F3"/>
    <w:multiLevelType w:val="hybridMultilevel"/>
    <w:tmpl w:val="3510F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3"/>
  </w:num>
  <w:num w:numId="5">
    <w:abstractNumId w:val="18"/>
  </w:num>
  <w:num w:numId="6">
    <w:abstractNumId w:val="7"/>
  </w:num>
  <w:num w:numId="7">
    <w:abstractNumId w:val="5"/>
  </w:num>
  <w:num w:numId="8">
    <w:abstractNumId w:val="11"/>
  </w:num>
  <w:num w:numId="9">
    <w:abstractNumId w:val="9"/>
  </w:num>
  <w:num w:numId="10">
    <w:abstractNumId w:val="17"/>
  </w:num>
  <w:num w:numId="11">
    <w:abstractNumId w:val="10"/>
  </w:num>
  <w:num w:numId="12">
    <w:abstractNumId w:val="2"/>
  </w:num>
  <w:num w:numId="13">
    <w:abstractNumId w:val="1"/>
  </w:num>
  <w:num w:numId="14">
    <w:abstractNumId w:val="16"/>
  </w:num>
  <w:num w:numId="15">
    <w:abstractNumId w:val="3"/>
  </w:num>
  <w:num w:numId="16">
    <w:abstractNumId w:val="14"/>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16"/>
    <w:rsid w:val="000054AE"/>
    <w:rsid w:val="000726ED"/>
    <w:rsid w:val="00146409"/>
    <w:rsid w:val="001967B1"/>
    <w:rsid w:val="001A03A4"/>
    <w:rsid w:val="001D500D"/>
    <w:rsid w:val="002511B9"/>
    <w:rsid w:val="00274F87"/>
    <w:rsid w:val="002A1660"/>
    <w:rsid w:val="002E40AB"/>
    <w:rsid w:val="0030318B"/>
    <w:rsid w:val="00347649"/>
    <w:rsid w:val="003C308D"/>
    <w:rsid w:val="00442CE7"/>
    <w:rsid w:val="00455058"/>
    <w:rsid w:val="004C7DB1"/>
    <w:rsid w:val="00523747"/>
    <w:rsid w:val="00536880"/>
    <w:rsid w:val="005D2BA8"/>
    <w:rsid w:val="00615EA7"/>
    <w:rsid w:val="006345FE"/>
    <w:rsid w:val="006A5116"/>
    <w:rsid w:val="006E41EF"/>
    <w:rsid w:val="00720C8D"/>
    <w:rsid w:val="007327DA"/>
    <w:rsid w:val="007459D3"/>
    <w:rsid w:val="007859B3"/>
    <w:rsid w:val="007B683D"/>
    <w:rsid w:val="007F6DB3"/>
    <w:rsid w:val="0081558B"/>
    <w:rsid w:val="00835DE3"/>
    <w:rsid w:val="008B78C4"/>
    <w:rsid w:val="008C6900"/>
    <w:rsid w:val="008F68D5"/>
    <w:rsid w:val="00946C8A"/>
    <w:rsid w:val="00997DC1"/>
    <w:rsid w:val="009A496E"/>
    <w:rsid w:val="009B4738"/>
    <w:rsid w:val="00AD3AFC"/>
    <w:rsid w:val="00AE0443"/>
    <w:rsid w:val="00B27E3E"/>
    <w:rsid w:val="00B512E5"/>
    <w:rsid w:val="00B80A5F"/>
    <w:rsid w:val="00BB39C9"/>
    <w:rsid w:val="00C4494A"/>
    <w:rsid w:val="00C9369C"/>
    <w:rsid w:val="00CF5BAD"/>
    <w:rsid w:val="00D723D5"/>
    <w:rsid w:val="00DA0FF5"/>
    <w:rsid w:val="00DA21AD"/>
    <w:rsid w:val="00DC0FC4"/>
    <w:rsid w:val="00DC4F84"/>
    <w:rsid w:val="00DD3FBB"/>
    <w:rsid w:val="00DD734E"/>
    <w:rsid w:val="00E056C3"/>
    <w:rsid w:val="00E56A7D"/>
    <w:rsid w:val="00E97518"/>
    <w:rsid w:val="00F07A09"/>
    <w:rsid w:val="00F12654"/>
    <w:rsid w:val="00F363F8"/>
    <w:rsid w:val="00F54529"/>
    <w:rsid w:val="00F80C8B"/>
    <w:rsid w:val="00FF4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054AE"/>
    <w:pPr>
      <w:keepNext/>
      <w:tabs>
        <w:tab w:val="left" w:pos="357"/>
      </w:tabs>
      <w:suppressAutoHyphens/>
      <w:spacing w:before="240" w:after="60" w:line="240" w:lineRule="auto"/>
      <w:ind w:left="720" w:hanging="360"/>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semiHidden/>
    <w:unhideWhenUsed/>
    <w:qFormat/>
    <w:rsid w:val="00005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054A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35D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4AE"/>
    <w:rPr>
      <w:rFonts w:ascii="Tahoma" w:hAnsi="Tahoma" w:cs="Tahoma"/>
      <w:sz w:val="16"/>
      <w:szCs w:val="16"/>
    </w:rPr>
  </w:style>
  <w:style w:type="paragraph" w:styleId="stbilgi">
    <w:name w:val="header"/>
    <w:basedOn w:val="Normal"/>
    <w:link w:val="stbilgiChar"/>
    <w:uiPriority w:val="99"/>
    <w:unhideWhenUsed/>
    <w:rsid w:val="00005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54AE"/>
  </w:style>
  <w:style w:type="paragraph" w:styleId="Altbilgi">
    <w:name w:val="footer"/>
    <w:basedOn w:val="Normal"/>
    <w:link w:val="AltbilgiChar"/>
    <w:uiPriority w:val="99"/>
    <w:unhideWhenUsed/>
    <w:rsid w:val="00005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54AE"/>
  </w:style>
  <w:style w:type="paragraph" w:styleId="ListeParagraf">
    <w:name w:val="List Paragraph"/>
    <w:basedOn w:val="Normal"/>
    <w:uiPriority w:val="34"/>
    <w:qFormat/>
    <w:rsid w:val="000054AE"/>
    <w:pPr>
      <w:ind w:left="720"/>
      <w:contextualSpacing/>
    </w:pPr>
  </w:style>
  <w:style w:type="character" w:customStyle="1" w:styleId="Balk1Char">
    <w:name w:val="Başlık 1 Char"/>
    <w:basedOn w:val="VarsaylanParagrafYazTipi"/>
    <w:link w:val="Balk1"/>
    <w:rsid w:val="000054A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0054A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054AE"/>
    <w:rPr>
      <w:rFonts w:asciiTheme="majorHAnsi" w:eastAsiaTheme="majorEastAsia" w:hAnsiTheme="majorHAnsi" w:cstheme="majorBidi"/>
      <w:b/>
      <w:bCs/>
      <w:color w:val="4F81BD" w:themeColor="accent1"/>
    </w:rPr>
  </w:style>
  <w:style w:type="character" w:styleId="SayfaNumaras">
    <w:name w:val="page number"/>
    <w:basedOn w:val="VarsaylanParagrafYazTipi"/>
    <w:rsid w:val="000054AE"/>
  </w:style>
  <w:style w:type="character" w:styleId="SatrNumaras">
    <w:name w:val="line number"/>
    <w:basedOn w:val="VarsaylanParagrafYazTipi"/>
    <w:uiPriority w:val="99"/>
    <w:semiHidden/>
    <w:unhideWhenUsed/>
    <w:rsid w:val="000054AE"/>
  </w:style>
  <w:style w:type="table" w:styleId="TabloKlavuzu">
    <w:name w:val="Table Grid"/>
    <w:basedOn w:val="NormalTablo"/>
    <w:uiPriority w:val="39"/>
    <w:rsid w:val="0000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054A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054AE"/>
    <w:rPr>
      <w:rFonts w:eastAsiaTheme="minorEastAsia"/>
      <w:lang w:eastAsia="tr-TR"/>
    </w:rPr>
  </w:style>
  <w:style w:type="paragraph" w:styleId="DipnotMetni">
    <w:name w:val="footnote text"/>
    <w:basedOn w:val="Normal"/>
    <w:link w:val="DipnotMetniChar"/>
    <w:rsid w:val="009A496E"/>
    <w:pPr>
      <w:spacing w:after="0" w:line="240" w:lineRule="auto"/>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9A496E"/>
    <w:rPr>
      <w:rFonts w:ascii="Times New Roman" w:eastAsia="Times New Roman" w:hAnsi="Times New Roman" w:cs="Times New Roman"/>
      <w:sz w:val="20"/>
      <w:szCs w:val="20"/>
      <w:lang w:val="en-GB" w:eastAsia="ko-KR"/>
    </w:rPr>
  </w:style>
  <w:style w:type="character" w:styleId="DipnotBavurusu">
    <w:name w:val="footnote reference"/>
    <w:rsid w:val="009A496E"/>
    <w:rPr>
      <w:vertAlign w:val="superscript"/>
    </w:rPr>
  </w:style>
  <w:style w:type="character" w:customStyle="1" w:styleId="object">
    <w:name w:val="object"/>
    <w:basedOn w:val="VarsaylanParagrafYazTipi"/>
    <w:rsid w:val="006345FE"/>
  </w:style>
  <w:style w:type="character" w:customStyle="1" w:styleId="Balk4Char">
    <w:name w:val="Başlık 4 Char"/>
    <w:basedOn w:val="VarsaylanParagrafYazTipi"/>
    <w:link w:val="Balk4"/>
    <w:uiPriority w:val="9"/>
    <w:rsid w:val="00835DE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054AE"/>
    <w:pPr>
      <w:keepNext/>
      <w:tabs>
        <w:tab w:val="left" w:pos="357"/>
      </w:tabs>
      <w:suppressAutoHyphens/>
      <w:spacing w:before="240" w:after="60" w:line="240" w:lineRule="auto"/>
      <w:ind w:left="720" w:hanging="360"/>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semiHidden/>
    <w:unhideWhenUsed/>
    <w:qFormat/>
    <w:rsid w:val="00005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054A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35D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4AE"/>
    <w:rPr>
      <w:rFonts w:ascii="Tahoma" w:hAnsi="Tahoma" w:cs="Tahoma"/>
      <w:sz w:val="16"/>
      <w:szCs w:val="16"/>
    </w:rPr>
  </w:style>
  <w:style w:type="paragraph" w:styleId="stbilgi">
    <w:name w:val="header"/>
    <w:basedOn w:val="Normal"/>
    <w:link w:val="stbilgiChar"/>
    <w:uiPriority w:val="99"/>
    <w:unhideWhenUsed/>
    <w:rsid w:val="00005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54AE"/>
  </w:style>
  <w:style w:type="paragraph" w:styleId="Altbilgi">
    <w:name w:val="footer"/>
    <w:basedOn w:val="Normal"/>
    <w:link w:val="AltbilgiChar"/>
    <w:uiPriority w:val="99"/>
    <w:unhideWhenUsed/>
    <w:rsid w:val="00005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54AE"/>
  </w:style>
  <w:style w:type="paragraph" w:styleId="ListeParagraf">
    <w:name w:val="List Paragraph"/>
    <w:basedOn w:val="Normal"/>
    <w:uiPriority w:val="34"/>
    <w:qFormat/>
    <w:rsid w:val="000054AE"/>
    <w:pPr>
      <w:ind w:left="720"/>
      <w:contextualSpacing/>
    </w:pPr>
  </w:style>
  <w:style w:type="character" w:customStyle="1" w:styleId="Balk1Char">
    <w:name w:val="Başlık 1 Char"/>
    <w:basedOn w:val="VarsaylanParagrafYazTipi"/>
    <w:link w:val="Balk1"/>
    <w:rsid w:val="000054A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0054A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054AE"/>
    <w:rPr>
      <w:rFonts w:asciiTheme="majorHAnsi" w:eastAsiaTheme="majorEastAsia" w:hAnsiTheme="majorHAnsi" w:cstheme="majorBidi"/>
      <w:b/>
      <w:bCs/>
      <w:color w:val="4F81BD" w:themeColor="accent1"/>
    </w:rPr>
  </w:style>
  <w:style w:type="character" w:styleId="SayfaNumaras">
    <w:name w:val="page number"/>
    <w:basedOn w:val="VarsaylanParagrafYazTipi"/>
    <w:rsid w:val="000054AE"/>
  </w:style>
  <w:style w:type="character" w:styleId="SatrNumaras">
    <w:name w:val="line number"/>
    <w:basedOn w:val="VarsaylanParagrafYazTipi"/>
    <w:uiPriority w:val="99"/>
    <w:semiHidden/>
    <w:unhideWhenUsed/>
    <w:rsid w:val="000054AE"/>
  </w:style>
  <w:style w:type="table" w:styleId="TabloKlavuzu">
    <w:name w:val="Table Grid"/>
    <w:basedOn w:val="NormalTablo"/>
    <w:uiPriority w:val="39"/>
    <w:rsid w:val="0000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054A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054AE"/>
    <w:rPr>
      <w:rFonts w:eastAsiaTheme="minorEastAsia"/>
      <w:lang w:eastAsia="tr-TR"/>
    </w:rPr>
  </w:style>
  <w:style w:type="paragraph" w:styleId="DipnotMetni">
    <w:name w:val="footnote text"/>
    <w:basedOn w:val="Normal"/>
    <w:link w:val="DipnotMetniChar"/>
    <w:rsid w:val="009A496E"/>
    <w:pPr>
      <w:spacing w:after="0" w:line="240" w:lineRule="auto"/>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9A496E"/>
    <w:rPr>
      <w:rFonts w:ascii="Times New Roman" w:eastAsia="Times New Roman" w:hAnsi="Times New Roman" w:cs="Times New Roman"/>
      <w:sz w:val="20"/>
      <w:szCs w:val="20"/>
      <w:lang w:val="en-GB" w:eastAsia="ko-KR"/>
    </w:rPr>
  </w:style>
  <w:style w:type="character" w:styleId="DipnotBavurusu">
    <w:name w:val="footnote reference"/>
    <w:rsid w:val="009A496E"/>
    <w:rPr>
      <w:vertAlign w:val="superscript"/>
    </w:rPr>
  </w:style>
  <w:style w:type="character" w:customStyle="1" w:styleId="object">
    <w:name w:val="object"/>
    <w:basedOn w:val="VarsaylanParagrafYazTipi"/>
    <w:rsid w:val="006345FE"/>
  </w:style>
  <w:style w:type="character" w:customStyle="1" w:styleId="Balk4Char">
    <w:name w:val="Başlık 4 Char"/>
    <w:basedOn w:val="VarsaylanParagrafYazTipi"/>
    <w:link w:val="Balk4"/>
    <w:uiPriority w:val="9"/>
    <w:rsid w:val="00835DE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8593">
      <w:bodyDiv w:val="1"/>
      <w:marLeft w:val="0"/>
      <w:marRight w:val="0"/>
      <w:marTop w:val="0"/>
      <w:marBottom w:val="0"/>
      <w:divBdr>
        <w:top w:val="none" w:sz="0" w:space="0" w:color="auto"/>
        <w:left w:val="none" w:sz="0" w:space="0" w:color="auto"/>
        <w:bottom w:val="none" w:sz="0" w:space="0" w:color="auto"/>
        <w:right w:val="none" w:sz="0" w:space="0" w:color="auto"/>
      </w:divBdr>
    </w:div>
    <w:div w:id="738139298">
      <w:bodyDiv w:val="1"/>
      <w:marLeft w:val="0"/>
      <w:marRight w:val="0"/>
      <w:marTop w:val="0"/>
      <w:marBottom w:val="0"/>
      <w:divBdr>
        <w:top w:val="none" w:sz="0" w:space="0" w:color="auto"/>
        <w:left w:val="none" w:sz="0" w:space="0" w:color="auto"/>
        <w:bottom w:val="none" w:sz="0" w:space="0" w:color="auto"/>
        <w:right w:val="none" w:sz="0" w:space="0" w:color="auto"/>
      </w:divBdr>
    </w:div>
    <w:div w:id="844051433">
      <w:bodyDiv w:val="1"/>
      <w:marLeft w:val="0"/>
      <w:marRight w:val="0"/>
      <w:marTop w:val="0"/>
      <w:marBottom w:val="0"/>
      <w:divBdr>
        <w:top w:val="none" w:sz="0" w:space="0" w:color="auto"/>
        <w:left w:val="none" w:sz="0" w:space="0" w:color="auto"/>
        <w:bottom w:val="none" w:sz="0" w:space="0" w:color="auto"/>
        <w:right w:val="none" w:sz="0" w:space="0" w:color="auto"/>
      </w:divBdr>
      <w:divsChild>
        <w:div w:id="1432506740">
          <w:marLeft w:val="0"/>
          <w:marRight w:val="0"/>
          <w:marTop w:val="0"/>
          <w:marBottom w:val="0"/>
          <w:divBdr>
            <w:top w:val="none" w:sz="0" w:space="0" w:color="auto"/>
            <w:left w:val="none" w:sz="0" w:space="0" w:color="auto"/>
            <w:bottom w:val="none" w:sz="0" w:space="0" w:color="auto"/>
            <w:right w:val="none" w:sz="0" w:space="0" w:color="auto"/>
          </w:divBdr>
        </w:div>
        <w:div w:id="1963882979">
          <w:marLeft w:val="0"/>
          <w:marRight w:val="0"/>
          <w:marTop w:val="0"/>
          <w:marBottom w:val="0"/>
          <w:divBdr>
            <w:top w:val="none" w:sz="0" w:space="0" w:color="auto"/>
            <w:left w:val="none" w:sz="0" w:space="0" w:color="auto"/>
            <w:bottom w:val="none" w:sz="0" w:space="0" w:color="auto"/>
            <w:right w:val="none" w:sz="0" w:space="0" w:color="auto"/>
          </w:divBdr>
        </w:div>
      </w:divsChild>
    </w:div>
    <w:div w:id="933391861">
      <w:bodyDiv w:val="1"/>
      <w:marLeft w:val="0"/>
      <w:marRight w:val="0"/>
      <w:marTop w:val="0"/>
      <w:marBottom w:val="0"/>
      <w:divBdr>
        <w:top w:val="none" w:sz="0" w:space="0" w:color="auto"/>
        <w:left w:val="none" w:sz="0" w:space="0" w:color="auto"/>
        <w:bottom w:val="none" w:sz="0" w:space="0" w:color="auto"/>
        <w:right w:val="none" w:sz="0" w:space="0" w:color="auto"/>
      </w:divBdr>
    </w:div>
    <w:div w:id="964388081">
      <w:bodyDiv w:val="1"/>
      <w:marLeft w:val="0"/>
      <w:marRight w:val="0"/>
      <w:marTop w:val="0"/>
      <w:marBottom w:val="0"/>
      <w:divBdr>
        <w:top w:val="none" w:sz="0" w:space="0" w:color="auto"/>
        <w:left w:val="none" w:sz="0" w:space="0" w:color="auto"/>
        <w:bottom w:val="none" w:sz="0" w:space="0" w:color="auto"/>
        <w:right w:val="none" w:sz="0" w:space="0" w:color="auto"/>
      </w:divBdr>
    </w:div>
    <w:div w:id="1382486039">
      <w:bodyDiv w:val="1"/>
      <w:marLeft w:val="0"/>
      <w:marRight w:val="0"/>
      <w:marTop w:val="0"/>
      <w:marBottom w:val="0"/>
      <w:divBdr>
        <w:top w:val="none" w:sz="0" w:space="0" w:color="auto"/>
        <w:left w:val="none" w:sz="0" w:space="0" w:color="auto"/>
        <w:bottom w:val="none" w:sz="0" w:space="0" w:color="auto"/>
        <w:right w:val="none" w:sz="0" w:space="0" w:color="auto"/>
      </w:divBdr>
      <w:divsChild>
        <w:div w:id="2044137874">
          <w:marLeft w:val="0"/>
          <w:marRight w:val="0"/>
          <w:marTop w:val="0"/>
          <w:marBottom w:val="0"/>
          <w:divBdr>
            <w:top w:val="none" w:sz="0" w:space="0" w:color="auto"/>
            <w:left w:val="none" w:sz="0" w:space="0" w:color="auto"/>
            <w:bottom w:val="none" w:sz="0" w:space="0" w:color="auto"/>
            <w:right w:val="none" w:sz="0" w:space="0" w:color="auto"/>
          </w:divBdr>
        </w:div>
        <w:div w:id="686097217">
          <w:marLeft w:val="0"/>
          <w:marRight w:val="0"/>
          <w:marTop w:val="0"/>
          <w:marBottom w:val="0"/>
          <w:divBdr>
            <w:top w:val="none" w:sz="0" w:space="0" w:color="auto"/>
            <w:left w:val="none" w:sz="0" w:space="0" w:color="auto"/>
            <w:bottom w:val="none" w:sz="0" w:space="0" w:color="auto"/>
            <w:right w:val="none" w:sz="0" w:space="0" w:color="auto"/>
          </w:divBdr>
        </w:div>
      </w:divsChild>
    </w:div>
    <w:div w:id="1606888516">
      <w:bodyDiv w:val="1"/>
      <w:marLeft w:val="0"/>
      <w:marRight w:val="0"/>
      <w:marTop w:val="0"/>
      <w:marBottom w:val="0"/>
      <w:divBdr>
        <w:top w:val="none" w:sz="0" w:space="0" w:color="auto"/>
        <w:left w:val="none" w:sz="0" w:space="0" w:color="auto"/>
        <w:bottom w:val="none" w:sz="0" w:space="0" w:color="auto"/>
        <w:right w:val="none" w:sz="0" w:space="0" w:color="auto"/>
      </w:divBdr>
    </w:div>
    <w:div w:id="1649701172">
      <w:bodyDiv w:val="1"/>
      <w:marLeft w:val="0"/>
      <w:marRight w:val="0"/>
      <w:marTop w:val="0"/>
      <w:marBottom w:val="0"/>
      <w:divBdr>
        <w:top w:val="none" w:sz="0" w:space="0" w:color="auto"/>
        <w:left w:val="none" w:sz="0" w:space="0" w:color="auto"/>
        <w:bottom w:val="none" w:sz="0" w:space="0" w:color="auto"/>
        <w:right w:val="none" w:sz="0" w:space="0" w:color="auto"/>
      </w:divBdr>
      <w:divsChild>
        <w:div w:id="1005473899">
          <w:marLeft w:val="0"/>
          <w:marRight w:val="0"/>
          <w:marTop w:val="0"/>
          <w:marBottom w:val="0"/>
          <w:divBdr>
            <w:top w:val="none" w:sz="0" w:space="0" w:color="auto"/>
            <w:left w:val="none" w:sz="0" w:space="0" w:color="auto"/>
            <w:bottom w:val="none" w:sz="0" w:space="0" w:color="auto"/>
            <w:right w:val="none" w:sz="0" w:space="0" w:color="auto"/>
          </w:divBdr>
        </w:div>
        <w:div w:id="1039401176">
          <w:marLeft w:val="0"/>
          <w:marRight w:val="0"/>
          <w:marTop w:val="0"/>
          <w:marBottom w:val="0"/>
          <w:divBdr>
            <w:top w:val="none" w:sz="0" w:space="0" w:color="auto"/>
            <w:left w:val="none" w:sz="0" w:space="0" w:color="auto"/>
            <w:bottom w:val="none" w:sz="0" w:space="0" w:color="auto"/>
            <w:right w:val="none" w:sz="0" w:space="0" w:color="auto"/>
          </w:divBdr>
        </w:div>
      </w:divsChild>
    </w:div>
    <w:div w:id="17019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A055-9763-4437-A14F-2BDF10FE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4722</Words>
  <Characters>26916</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Timuçin SÖNMEZ</dc:creator>
  <cp:lastModifiedBy>Windows Kullanıcısı</cp:lastModifiedBy>
  <cp:revision>2</cp:revision>
  <cp:lastPrinted>2019-01-31T08:24:00Z</cp:lastPrinted>
  <dcterms:created xsi:type="dcterms:W3CDTF">2020-02-17T14:06:00Z</dcterms:created>
  <dcterms:modified xsi:type="dcterms:W3CDTF">2020-02-17T14:06:00Z</dcterms:modified>
</cp:coreProperties>
</file>